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jc w:val="center"/>
        <w:tblLook w:val="04A0" w:firstRow="1" w:lastRow="0" w:firstColumn="1" w:lastColumn="0" w:noHBand="0" w:noVBand="1"/>
      </w:tblPr>
      <w:tblGrid>
        <w:gridCol w:w="4678"/>
        <w:gridCol w:w="5103"/>
      </w:tblGrid>
      <w:tr w:rsidR="00281CE4" w:rsidRPr="00281CE4" w14:paraId="67A2266F" w14:textId="77777777" w:rsidTr="00C13D2C">
        <w:trPr>
          <w:jc w:val="center"/>
        </w:trPr>
        <w:tc>
          <w:tcPr>
            <w:tcW w:w="9781" w:type="dxa"/>
            <w:gridSpan w:val="2"/>
            <w:tcBorders>
              <w:top w:val="single" w:sz="18" w:space="0" w:color="000000" w:themeColor="text1"/>
              <w:left w:val="nil"/>
              <w:bottom w:val="single" w:sz="18" w:space="0" w:color="000000" w:themeColor="text1"/>
              <w:right w:val="nil"/>
            </w:tcBorders>
          </w:tcPr>
          <w:p w14:paraId="6B5D397E" w14:textId="0125F416" w:rsidR="00287C0C" w:rsidRPr="00281CE4" w:rsidRDefault="00A37575" w:rsidP="00287C0C">
            <w:pPr>
              <w:spacing w:before="120"/>
              <w:jc w:val="center"/>
              <w:rPr>
                <w:rFonts w:ascii="Times New Roman" w:hAnsi="Times New Roman" w:cs="Times New Roman"/>
                <w:b/>
                <w:sz w:val="28"/>
                <w:szCs w:val="28"/>
              </w:rPr>
            </w:pPr>
            <w:r w:rsidRPr="00281CE4">
              <w:rPr>
                <w:rFonts w:ascii="Times New Roman" w:hAnsi="Times New Roman" w:cs="Times New Roman"/>
                <w:b/>
                <w:sz w:val="28"/>
                <w:szCs w:val="28"/>
              </w:rPr>
              <w:t xml:space="preserve"> </w:t>
            </w:r>
            <w:r w:rsidR="00287C0C" w:rsidRPr="00281CE4">
              <w:rPr>
                <w:rFonts w:ascii="Times New Roman" w:hAnsi="Times New Roman" w:cs="Times New Roman"/>
                <w:b/>
                <w:sz w:val="28"/>
                <w:szCs w:val="28"/>
              </w:rPr>
              <w:t>Саморегулируемая организация</w:t>
            </w:r>
          </w:p>
          <w:p w14:paraId="7273831E" w14:textId="77777777" w:rsidR="00287C0C" w:rsidRPr="00281CE4" w:rsidRDefault="00287C0C" w:rsidP="00287C0C">
            <w:pPr>
              <w:jc w:val="center"/>
              <w:rPr>
                <w:rFonts w:ascii="Times New Roman" w:hAnsi="Times New Roman" w:cs="Times New Roman"/>
                <w:b/>
                <w:sz w:val="28"/>
                <w:szCs w:val="28"/>
              </w:rPr>
            </w:pPr>
            <w:r w:rsidRPr="00281CE4">
              <w:rPr>
                <w:rFonts w:ascii="Times New Roman" w:hAnsi="Times New Roman" w:cs="Times New Roman"/>
                <w:b/>
                <w:sz w:val="28"/>
                <w:szCs w:val="28"/>
              </w:rPr>
              <w:t>Ассоциация</w:t>
            </w:r>
          </w:p>
          <w:p w14:paraId="547A08EA" w14:textId="02E4C9E2" w:rsidR="00287C0C" w:rsidRPr="00281CE4" w:rsidRDefault="00287C0C" w:rsidP="00287C0C">
            <w:pPr>
              <w:jc w:val="center"/>
              <w:rPr>
                <w:rFonts w:ascii="Times New Roman" w:hAnsi="Times New Roman" w:cs="Times New Roman"/>
                <w:b/>
                <w:sz w:val="28"/>
                <w:szCs w:val="28"/>
              </w:rPr>
            </w:pPr>
            <w:r w:rsidRPr="00281CE4">
              <w:rPr>
                <w:rFonts w:ascii="Times New Roman" w:hAnsi="Times New Roman" w:cs="Times New Roman"/>
                <w:b/>
                <w:sz w:val="28"/>
                <w:szCs w:val="28"/>
              </w:rPr>
              <w:t>«</w:t>
            </w:r>
            <w:r w:rsidR="008A2387" w:rsidRPr="00281CE4">
              <w:rPr>
                <w:rFonts w:ascii="Times New Roman" w:hAnsi="Times New Roman" w:cs="Times New Roman"/>
                <w:b/>
                <w:sz w:val="28"/>
                <w:szCs w:val="28"/>
              </w:rPr>
              <w:t>Объединение организаций, выполняющих строительство, реконструкцию, капитальный ремонт объектов атомной отрасли</w:t>
            </w:r>
          </w:p>
          <w:p w14:paraId="68B4CBF4" w14:textId="178E6903" w:rsidR="00287C0C" w:rsidRPr="00281CE4" w:rsidRDefault="008A2387" w:rsidP="00287C0C">
            <w:pPr>
              <w:jc w:val="center"/>
              <w:rPr>
                <w:rFonts w:ascii="Times New Roman" w:hAnsi="Times New Roman" w:cs="Times New Roman"/>
                <w:b/>
                <w:sz w:val="28"/>
                <w:szCs w:val="28"/>
              </w:rPr>
            </w:pPr>
            <w:r w:rsidRPr="00281CE4">
              <w:rPr>
                <w:rFonts w:ascii="Times New Roman" w:hAnsi="Times New Roman" w:cs="Times New Roman"/>
                <w:b/>
                <w:sz w:val="28"/>
                <w:szCs w:val="28"/>
              </w:rPr>
              <w:t>«СОЮЗАТОМСТРОЙ</w:t>
            </w:r>
            <w:r w:rsidR="00287C0C" w:rsidRPr="00281CE4">
              <w:rPr>
                <w:rFonts w:ascii="Times New Roman" w:hAnsi="Times New Roman" w:cs="Times New Roman"/>
                <w:b/>
                <w:sz w:val="28"/>
                <w:szCs w:val="28"/>
              </w:rPr>
              <w:t>»</w:t>
            </w:r>
          </w:p>
          <w:p w14:paraId="53CC81F3" w14:textId="204E94A4" w:rsidR="003C2298" w:rsidRPr="00281CE4" w:rsidRDefault="00287C0C" w:rsidP="00287C0C">
            <w:pPr>
              <w:spacing w:after="120"/>
              <w:jc w:val="center"/>
              <w:rPr>
                <w:b/>
                <w:sz w:val="28"/>
                <w:szCs w:val="28"/>
              </w:rPr>
            </w:pPr>
            <w:r w:rsidRPr="00281CE4">
              <w:rPr>
                <w:rFonts w:ascii="Times New Roman" w:hAnsi="Times New Roman" w:cs="Times New Roman"/>
                <w:b/>
                <w:sz w:val="28"/>
                <w:szCs w:val="28"/>
              </w:rPr>
              <w:t xml:space="preserve">(СРО </w:t>
            </w:r>
            <w:r w:rsidR="008A2387" w:rsidRPr="00281CE4">
              <w:rPr>
                <w:rFonts w:ascii="Times New Roman" w:hAnsi="Times New Roman" w:cs="Times New Roman"/>
                <w:b/>
                <w:sz w:val="28"/>
                <w:szCs w:val="28"/>
              </w:rPr>
              <w:t>«СОЮЗАТОМСТРОЙ</w:t>
            </w:r>
            <w:r w:rsidRPr="00281CE4">
              <w:rPr>
                <w:rFonts w:ascii="Times New Roman" w:hAnsi="Times New Roman" w:cs="Times New Roman"/>
                <w:b/>
                <w:sz w:val="28"/>
                <w:szCs w:val="28"/>
              </w:rPr>
              <w:t>»)</w:t>
            </w:r>
          </w:p>
        </w:tc>
      </w:tr>
      <w:tr w:rsidR="00281CE4" w:rsidRPr="00281CE4" w14:paraId="477D11AA" w14:textId="77777777" w:rsidTr="00C13D2C">
        <w:trPr>
          <w:jc w:val="center"/>
        </w:trPr>
        <w:tc>
          <w:tcPr>
            <w:tcW w:w="9781" w:type="dxa"/>
            <w:gridSpan w:val="2"/>
            <w:tcBorders>
              <w:top w:val="single" w:sz="18" w:space="0" w:color="000000" w:themeColor="text1"/>
              <w:left w:val="nil"/>
              <w:bottom w:val="single" w:sz="18" w:space="0" w:color="000000" w:themeColor="text1"/>
              <w:right w:val="nil"/>
            </w:tcBorders>
          </w:tcPr>
          <w:p w14:paraId="52A96463" w14:textId="318F03D6" w:rsidR="003C2298" w:rsidRPr="00281CE4" w:rsidRDefault="003C2298" w:rsidP="00780388">
            <w:pPr>
              <w:spacing w:before="120" w:after="120"/>
              <w:jc w:val="center"/>
              <w:rPr>
                <w:rFonts w:ascii="Times New Roman" w:hAnsi="Times New Roman" w:cs="Times New Roman"/>
                <w:b/>
                <w:sz w:val="28"/>
                <w:szCs w:val="28"/>
              </w:rPr>
            </w:pPr>
            <w:r w:rsidRPr="00281CE4">
              <w:rPr>
                <w:rFonts w:ascii="Times New Roman" w:hAnsi="Times New Roman" w:cs="Times New Roman"/>
                <w:b/>
                <w:sz w:val="28"/>
                <w:szCs w:val="28"/>
              </w:rPr>
              <w:t>СТАНДАРТ ОРГАНИЗАЦИИ</w:t>
            </w:r>
          </w:p>
        </w:tc>
      </w:tr>
      <w:tr w:rsidR="003C2298" w:rsidRPr="00281CE4" w14:paraId="10CE1C69" w14:textId="77777777" w:rsidTr="00C13D2C">
        <w:trPr>
          <w:trHeight w:val="1283"/>
          <w:jc w:val="center"/>
        </w:trPr>
        <w:tc>
          <w:tcPr>
            <w:tcW w:w="4678" w:type="dxa"/>
            <w:tcBorders>
              <w:top w:val="single" w:sz="18" w:space="0" w:color="000000" w:themeColor="text1"/>
              <w:left w:val="nil"/>
              <w:bottom w:val="nil"/>
              <w:right w:val="nil"/>
            </w:tcBorders>
          </w:tcPr>
          <w:p w14:paraId="241B8F96" w14:textId="77777777" w:rsidR="003C2298" w:rsidRPr="00281CE4" w:rsidRDefault="003C2298" w:rsidP="00780388">
            <w:pPr>
              <w:rPr>
                <w:sz w:val="28"/>
                <w:szCs w:val="28"/>
              </w:rPr>
            </w:pPr>
          </w:p>
        </w:tc>
        <w:tc>
          <w:tcPr>
            <w:tcW w:w="5103" w:type="dxa"/>
            <w:tcBorders>
              <w:top w:val="single" w:sz="18" w:space="0" w:color="000000" w:themeColor="text1"/>
              <w:left w:val="nil"/>
              <w:bottom w:val="nil"/>
              <w:right w:val="nil"/>
            </w:tcBorders>
            <w:vAlign w:val="bottom"/>
          </w:tcPr>
          <w:p w14:paraId="50602563" w14:textId="77777777" w:rsidR="003C2298" w:rsidRPr="00281CE4" w:rsidRDefault="003C2298" w:rsidP="00412F23">
            <w:pPr>
              <w:rPr>
                <w:rFonts w:ascii="Times New Roman" w:hAnsi="Times New Roman" w:cs="Times New Roman"/>
                <w:sz w:val="24"/>
                <w:szCs w:val="24"/>
              </w:rPr>
            </w:pPr>
            <w:r w:rsidRPr="00281CE4">
              <w:rPr>
                <w:rFonts w:ascii="Times New Roman" w:hAnsi="Times New Roman" w:cs="Times New Roman"/>
                <w:sz w:val="24"/>
                <w:szCs w:val="24"/>
              </w:rPr>
              <w:t>Утвержден</w:t>
            </w:r>
          </w:p>
          <w:p w14:paraId="13873423" w14:textId="3B5A8EEA" w:rsidR="003C2298" w:rsidRPr="00281CE4" w:rsidRDefault="0060200E" w:rsidP="00412F23">
            <w:pPr>
              <w:rPr>
                <w:rFonts w:ascii="Times New Roman" w:hAnsi="Times New Roman" w:cs="Times New Roman"/>
                <w:sz w:val="24"/>
                <w:szCs w:val="24"/>
              </w:rPr>
            </w:pPr>
            <w:r w:rsidRPr="00281CE4">
              <w:rPr>
                <w:rFonts w:ascii="Times New Roman" w:hAnsi="Times New Roman" w:cs="Times New Roman"/>
                <w:sz w:val="24"/>
                <w:szCs w:val="24"/>
              </w:rPr>
              <w:t>ре</w:t>
            </w:r>
            <w:r w:rsidR="00287C0C" w:rsidRPr="00281CE4">
              <w:rPr>
                <w:rFonts w:ascii="Times New Roman" w:hAnsi="Times New Roman" w:cs="Times New Roman"/>
                <w:sz w:val="24"/>
                <w:szCs w:val="24"/>
              </w:rPr>
              <w:t>ш</w:t>
            </w:r>
            <w:r w:rsidR="008A2387" w:rsidRPr="00281CE4">
              <w:rPr>
                <w:rFonts w:ascii="Times New Roman" w:hAnsi="Times New Roman" w:cs="Times New Roman"/>
                <w:sz w:val="24"/>
                <w:szCs w:val="24"/>
              </w:rPr>
              <w:t>ением Совета</w:t>
            </w:r>
            <w:r w:rsidR="008A2387" w:rsidRPr="00281CE4">
              <w:rPr>
                <w:rFonts w:ascii="Times New Roman" w:hAnsi="Times New Roman" w:cs="Times New Roman"/>
                <w:sz w:val="24"/>
                <w:szCs w:val="24"/>
              </w:rPr>
              <w:br/>
              <w:t>СРО «СОЮЗАТОМСТРОЙ</w:t>
            </w:r>
            <w:r w:rsidR="003C2298" w:rsidRPr="00281CE4">
              <w:rPr>
                <w:rFonts w:ascii="Times New Roman" w:hAnsi="Times New Roman" w:cs="Times New Roman"/>
                <w:sz w:val="24"/>
                <w:szCs w:val="24"/>
              </w:rPr>
              <w:t>»</w:t>
            </w:r>
          </w:p>
          <w:p w14:paraId="44E7EF24" w14:textId="46724695" w:rsidR="003C2298" w:rsidRPr="00281CE4" w:rsidRDefault="00654D52" w:rsidP="00412F23">
            <w:pPr>
              <w:rPr>
                <w:sz w:val="28"/>
                <w:szCs w:val="28"/>
              </w:rPr>
            </w:pPr>
            <w:r w:rsidRPr="00281CE4">
              <w:rPr>
                <w:rFonts w:ascii="Times New Roman" w:hAnsi="Times New Roman" w:cs="Times New Roman"/>
                <w:sz w:val="24"/>
                <w:szCs w:val="24"/>
              </w:rPr>
              <w:t>П</w:t>
            </w:r>
            <w:r w:rsidR="003C2298" w:rsidRPr="00281CE4">
              <w:rPr>
                <w:rFonts w:ascii="Times New Roman" w:hAnsi="Times New Roman" w:cs="Times New Roman"/>
                <w:sz w:val="24"/>
                <w:szCs w:val="24"/>
              </w:rPr>
              <w:t xml:space="preserve">ротокол </w:t>
            </w:r>
            <w:r w:rsidR="004B33C7" w:rsidRPr="00281CE4">
              <w:rPr>
                <w:rFonts w:ascii="Times New Roman" w:hAnsi="Times New Roman" w:cs="Times New Roman"/>
                <w:sz w:val="24"/>
                <w:szCs w:val="24"/>
              </w:rPr>
              <w:t xml:space="preserve">№ </w:t>
            </w:r>
            <w:r w:rsidR="00613DF4" w:rsidRPr="00281CE4">
              <w:rPr>
                <w:rFonts w:ascii="Times New Roman" w:hAnsi="Times New Roman" w:cs="Times New Roman"/>
                <w:sz w:val="24"/>
                <w:szCs w:val="24"/>
              </w:rPr>
              <w:t>_________</w:t>
            </w:r>
            <w:r w:rsidRPr="00281CE4">
              <w:rPr>
                <w:rFonts w:ascii="Times New Roman" w:hAnsi="Times New Roman" w:cs="Times New Roman"/>
                <w:sz w:val="24"/>
                <w:szCs w:val="24"/>
              </w:rPr>
              <w:t xml:space="preserve"> от </w:t>
            </w:r>
            <w:r w:rsidR="00613DF4" w:rsidRPr="00281CE4">
              <w:rPr>
                <w:rFonts w:ascii="Times New Roman" w:hAnsi="Times New Roman" w:cs="Times New Roman"/>
                <w:sz w:val="24"/>
                <w:szCs w:val="24"/>
              </w:rPr>
              <w:t>__________</w:t>
            </w:r>
          </w:p>
        </w:tc>
      </w:tr>
    </w:tbl>
    <w:p w14:paraId="345762CF" w14:textId="77777777" w:rsidR="00E252CF" w:rsidRPr="00281CE4" w:rsidRDefault="00E252CF">
      <w:pPr>
        <w:rPr>
          <w:rFonts w:ascii="Times New Roman" w:hAnsi="Times New Roman" w:cs="Times New Roman"/>
          <w:sz w:val="28"/>
          <w:szCs w:val="28"/>
        </w:rPr>
      </w:pPr>
    </w:p>
    <w:p w14:paraId="177673B9" w14:textId="77777777" w:rsidR="00355957" w:rsidRPr="00281CE4" w:rsidRDefault="00355957">
      <w:pPr>
        <w:rPr>
          <w:rFonts w:ascii="Times New Roman" w:hAnsi="Times New Roman" w:cs="Times New Roman"/>
          <w:sz w:val="28"/>
          <w:szCs w:val="28"/>
        </w:rPr>
      </w:pPr>
    </w:p>
    <w:p w14:paraId="36422F7D" w14:textId="77777777" w:rsidR="00355957" w:rsidRPr="00281CE4" w:rsidRDefault="00355957">
      <w:pPr>
        <w:rPr>
          <w:rFonts w:ascii="Times New Roman" w:hAnsi="Times New Roman" w:cs="Times New Roman"/>
          <w:sz w:val="28"/>
          <w:szCs w:val="28"/>
        </w:rPr>
      </w:pPr>
    </w:p>
    <w:p w14:paraId="2424997E" w14:textId="77777777" w:rsidR="00355957" w:rsidRPr="00281CE4" w:rsidRDefault="00355957">
      <w:pPr>
        <w:rPr>
          <w:rFonts w:ascii="Times New Roman" w:hAnsi="Times New Roman" w:cs="Times New Roman"/>
          <w:sz w:val="28"/>
          <w:szCs w:val="28"/>
        </w:rPr>
      </w:pPr>
    </w:p>
    <w:p w14:paraId="515CCCE8" w14:textId="77777777" w:rsidR="00355957" w:rsidRPr="00281CE4" w:rsidRDefault="00355957">
      <w:pPr>
        <w:rPr>
          <w:rFonts w:ascii="Times New Roman" w:hAnsi="Times New Roman" w:cs="Times New Roman"/>
          <w:sz w:val="28"/>
          <w:szCs w:val="28"/>
        </w:rPr>
      </w:pPr>
    </w:p>
    <w:p w14:paraId="67F0D554" w14:textId="164E24A8" w:rsidR="00084E8A" w:rsidRPr="00281CE4" w:rsidRDefault="00A7428E" w:rsidP="00F334E6">
      <w:pPr>
        <w:spacing w:after="0" w:line="360" w:lineRule="auto"/>
        <w:jc w:val="center"/>
        <w:rPr>
          <w:rFonts w:ascii="Times New Roman" w:hAnsi="Times New Roman" w:cs="Times New Roman"/>
          <w:b/>
          <w:bCs/>
          <w:sz w:val="28"/>
          <w:szCs w:val="28"/>
        </w:rPr>
      </w:pPr>
      <w:r w:rsidRPr="00281CE4">
        <w:rPr>
          <w:rFonts w:ascii="Times New Roman" w:hAnsi="Times New Roman" w:cs="Times New Roman"/>
          <w:b/>
          <w:sz w:val="28"/>
          <w:szCs w:val="28"/>
        </w:rPr>
        <w:t>КУЛЬТУРА ПРОИЗВОДСТВА ПРИ СООРУЖЕНИИ ОБЪЕКТОВ ИСПОЛЬЗОВАНИЯ АТОМНОЙ ЭНЕРГИИ</w:t>
      </w:r>
      <w:r w:rsidR="00BD4C14" w:rsidRPr="00281CE4">
        <w:rPr>
          <w:rFonts w:ascii="Times New Roman" w:hAnsi="Times New Roman" w:cs="Times New Roman"/>
          <w:b/>
          <w:sz w:val="28"/>
          <w:szCs w:val="28"/>
        </w:rPr>
        <w:br/>
      </w:r>
      <w:r w:rsidR="002E0E76" w:rsidRPr="00281CE4">
        <w:rPr>
          <w:rFonts w:ascii="Times New Roman" w:hAnsi="Times New Roman" w:cs="Times New Roman"/>
          <w:b/>
          <w:sz w:val="28"/>
          <w:szCs w:val="28"/>
        </w:rPr>
        <w:t>Общие требования</w:t>
      </w:r>
    </w:p>
    <w:p w14:paraId="702DAF41" w14:textId="1D34F64C" w:rsidR="00355957" w:rsidRPr="00281CE4" w:rsidRDefault="00355957" w:rsidP="009D764D">
      <w:pPr>
        <w:spacing w:line="360" w:lineRule="auto"/>
        <w:jc w:val="center"/>
        <w:rPr>
          <w:rFonts w:ascii="Times New Roman" w:hAnsi="Times New Roman" w:cs="Times New Roman"/>
          <w:b/>
          <w:sz w:val="24"/>
          <w:szCs w:val="24"/>
        </w:rPr>
      </w:pPr>
    </w:p>
    <w:p w14:paraId="23A93BB0" w14:textId="7A1F455F" w:rsidR="00355957" w:rsidRPr="00281CE4" w:rsidRDefault="002E0BBC" w:rsidP="009D764D">
      <w:pPr>
        <w:spacing w:line="360" w:lineRule="auto"/>
        <w:jc w:val="center"/>
        <w:rPr>
          <w:rFonts w:ascii="Times New Roman" w:hAnsi="Times New Roman" w:cs="Times New Roman"/>
          <w:sz w:val="28"/>
          <w:szCs w:val="28"/>
        </w:rPr>
      </w:pPr>
      <w:r w:rsidRPr="00281CE4">
        <w:rPr>
          <w:rFonts w:ascii="Times New Roman" w:hAnsi="Times New Roman" w:cs="Times New Roman"/>
          <w:b/>
          <w:sz w:val="28"/>
          <w:szCs w:val="28"/>
        </w:rPr>
        <w:t xml:space="preserve">СТО </w:t>
      </w:r>
      <w:r w:rsidR="008A2387" w:rsidRPr="00281CE4">
        <w:rPr>
          <w:rFonts w:ascii="Times New Roman" w:hAnsi="Times New Roman" w:cs="Times New Roman"/>
          <w:b/>
          <w:sz w:val="28"/>
          <w:szCs w:val="28"/>
        </w:rPr>
        <w:t>СРО-С 60542960</w:t>
      </w:r>
      <w:r w:rsidR="00DC6BB8" w:rsidRPr="00281CE4">
        <w:rPr>
          <w:rFonts w:ascii="Times New Roman" w:hAnsi="Times New Roman" w:cs="Times New Roman"/>
          <w:b/>
          <w:sz w:val="28"/>
          <w:szCs w:val="28"/>
        </w:rPr>
        <w:t xml:space="preserve"> 000</w:t>
      </w:r>
      <w:r w:rsidR="00F334E6" w:rsidRPr="00281CE4">
        <w:rPr>
          <w:rFonts w:ascii="Times New Roman" w:hAnsi="Times New Roman" w:cs="Times New Roman"/>
          <w:b/>
          <w:sz w:val="28"/>
          <w:szCs w:val="28"/>
        </w:rPr>
        <w:t>46</w:t>
      </w:r>
      <w:r w:rsidR="00D925BE" w:rsidRPr="00281CE4">
        <w:rPr>
          <w:rFonts w:ascii="Times New Roman" w:hAnsi="Times New Roman" w:cs="Times New Roman"/>
          <w:b/>
          <w:sz w:val="28"/>
          <w:szCs w:val="28"/>
        </w:rPr>
        <w:t>–20</w:t>
      </w:r>
      <w:r w:rsidR="00F334E6" w:rsidRPr="00281CE4">
        <w:rPr>
          <w:rFonts w:ascii="Times New Roman" w:hAnsi="Times New Roman" w:cs="Times New Roman"/>
          <w:b/>
          <w:sz w:val="28"/>
          <w:szCs w:val="28"/>
        </w:rPr>
        <w:t>ХХ</w:t>
      </w:r>
    </w:p>
    <w:p w14:paraId="2E639825" w14:textId="77777777" w:rsidR="00355957" w:rsidRPr="00281CE4" w:rsidRDefault="00355957" w:rsidP="00355957">
      <w:pPr>
        <w:spacing w:line="360" w:lineRule="auto"/>
        <w:jc w:val="center"/>
        <w:rPr>
          <w:rFonts w:ascii="Times New Roman" w:hAnsi="Times New Roman" w:cs="Times New Roman"/>
          <w:sz w:val="24"/>
          <w:szCs w:val="24"/>
        </w:rPr>
      </w:pPr>
    </w:p>
    <w:p w14:paraId="04182866" w14:textId="4CA49A3A" w:rsidR="00355957" w:rsidRPr="00281CE4" w:rsidRDefault="00613DF4" w:rsidP="00355957">
      <w:pPr>
        <w:spacing w:line="360" w:lineRule="auto"/>
        <w:jc w:val="center"/>
        <w:rPr>
          <w:rFonts w:ascii="Times New Roman" w:hAnsi="Times New Roman" w:cs="Times New Roman"/>
          <w:i/>
          <w:iCs/>
          <w:sz w:val="28"/>
          <w:szCs w:val="28"/>
        </w:rPr>
      </w:pPr>
      <w:r w:rsidRPr="00281CE4">
        <w:rPr>
          <w:rFonts w:ascii="Times New Roman" w:hAnsi="Times New Roman" w:cs="Times New Roman"/>
          <w:b/>
          <w:i/>
          <w:iCs/>
          <w:sz w:val="24"/>
          <w:szCs w:val="24"/>
        </w:rPr>
        <w:t>Настоящий проект стандарта не подлежит применению до его утверждения</w:t>
      </w:r>
    </w:p>
    <w:p w14:paraId="2DD27279" w14:textId="77777777" w:rsidR="00355957" w:rsidRPr="00281CE4" w:rsidRDefault="00355957" w:rsidP="00355957">
      <w:pPr>
        <w:spacing w:line="360" w:lineRule="auto"/>
        <w:jc w:val="center"/>
        <w:rPr>
          <w:rFonts w:ascii="Times New Roman" w:hAnsi="Times New Roman" w:cs="Times New Roman"/>
          <w:sz w:val="28"/>
          <w:szCs w:val="28"/>
        </w:rPr>
      </w:pPr>
    </w:p>
    <w:p w14:paraId="7D7E663E" w14:textId="02E10B5A" w:rsidR="00355957" w:rsidRPr="00281CE4" w:rsidRDefault="00355957" w:rsidP="00355957">
      <w:pPr>
        <w:spacing w:line="360" w:lineRule="auto"/>
        <w:jc w:val="center"/>
        <w:rPr>
          <w:rFonts w:ascii="Times New Roman" w:hAnsi="Times New Roman" w:cs="Times New Roman"/>
          <w:sz w:val="28"/>
          <w:szCs w:val="28"/>
        </w:rPr>
      </w:pPr>
    </w:p>
    <w:p w14:paraId="2B9ED511" w14:textId="78FDA864" w:rsidR="003E00D3" w:rsidRPr="00281CE4" w:rsidRDefault="003E00D3" w:rsidP="00355957">
      <w:pPr>
        <w:spacing w:line="360" w:lineRule="auto"/>
        <w:jc w:val="center"/>
        <w:rPr>
          <w:rFonts w:ascii="Times New Roman" w:hAnsi="Times New Roman" w:cs="Times New Roman"/>
          <w:sz w:val="28"/>
          <w:szCs w:val="28"/>
        </w:rPr>
      </w:pPr>
    </w:p>
    <w:p w14:paraId="3631FF49" w14:textId="77777777" w:rsidR="008F2045" w:rsidRPr="00281CE4" w:rsidRDefault="008F2045" w:rsidP="00355957">
      <w:pPr>
        <w:spacing w:line="360" w:lineRule="auto"/>
        <w:jc w:val="center"/>
        <w:rPr>
          <w:rFonts w:ascii="Times New Roman" w:hAnsi="Times New Roman" w:cs="Times New Roman"/>
          <w:sz w:val="28"/>
          <w:szCs w:val="28"/>
        </w:rPr>
      </w:pPr>
    </w:p>
    <w:p w14:paraId="75255401" w14:textId="77777777" w:rsidR="00355957" w:rsidRPr="00281CE4" w:rsidRDefault="00355957" w:rsidP="00355957">
      <w:pPr>
        <w:spacing w:line="360" w:lineRule="auto"/>
        <w:jc w:val="center"/>
        <w:rPr>
          <w:rFonts w:ascii="Times New Roman" w:hAnsi="Times New Roman" w:cs="Times New Roman"/>
          <w:sz w:val="28"/>
          <w:szCs w:val="28"/>
        </w:rPr>
      </w:pPr>
    </w:p>
    <w:p w14:paraId="34149164" w14:textId="77777777" w:rsidR="00355957" w:rsidRPr="00281CE4" w:rsidRDefault="00355957" w:rsidP="00355957">
      <w:pPr>
        <w:spacing w:after="0" w:line="276" w:lineRule="auto"/>
        <w:jc w:val="center"/>
        <w:rPr>
          <w:rFonts w:ascii="Times New Roman" w:hAnsi="Times New Roman" w:cs="Times New Roman"/>
          <w:b/>
          <w:sz w:val="24"/>
          <w:szCs w:val="24"/>
        </w:rPr>
      </w:pPr>
      <w:r w:rsidRPr="00281CE4">
        <w:rPr>
          <w:rFonts w:ascii="Times New Roman" w:hAnsi="Times New Roman" w:cs="Times New Roman"/>
          <w:b/>
          <w:sz w:val="24"/>
          <w:szCs w:val="24"/>
        </w:rPr>
        <w:t>Москва</w:t>
      </w:r>
    </w:p>
    <w:p w14:paraId="141A79E1" w14:textId="73C38805" w:rsidR="00355957" w:rsidRPr="00281CE4" w:rsidRDefault="00CE737D" w:rsidP="00355957">
      <w:pPr>
        <w:spacing w:after="0" w:line="276" w:lineRule="auto"/>
        <w:jc w:val="center"/>
        <w:rPr>
          <w:rFonts w:ascii="Times New Roman" w:hAnsi="Times New Roman" w:cs="Times New Roman"/>
          <w:b/>
          <w:sz w:val="28"/>
          <w:szCs w:val="28"/>
        </w:rPr>
      </w:pPr>
      <w:r w:rsidRPr="00281CE4">
        <w:rPr>
          <w:rFonts w:ascii="Times New Roman" w:hAnsi="Times New Roman" w:cs="Times New Roman"/>
          <w:b/>
          <w:sz w:val="24"/>
          <w:szCs w:val="24"/>
        </w:rPr>
        <w:t>202</w:t>
      </w:r>
      <w:r w:rsidR="00F334E6" w:rsidRPr="00281CE4">
        <w:rPr>
          <w:rFonts w:ascii="Times New Roman" w:hAnsi="Times New Roman" w:cs="Times New Roman"/>
          <w:b/>
          <w:sz w:val="24"/>
          <w:szCs w:val="24"/>
        </w:rPr>
        <w:t>5</w:t>
      </w:r>
      <w:r w:rsidR="00355957" w:rsidRPr="00281CE4">
        <w:rPr>
          <w:rFonts w:ascii="Times New Roman" w:hAnsi="Times New Roman" w:cs="Times New Roman"/>
          <w:b/>
          <w:sz w:val="28"/>
          <w:szCs w:val="28"/>
        </w:rPr>
        <w:br w:type="page"/>
      </w:r>
    </w:p>
    <w:p w14:paraId="56C26A54" w14:textId="48322CBD" w:rsidR="00355957" w:rsidRPr="00281CE4" w:rsidRDefault="00355957" w:rsidP="00355957">
      <w:pPr>
        <w:spacing w:after="0" w:line="276" w:lineRule="auto"/>
        <w:jc w:val="center"/>
        <w:rPr>
          <w:rFonts w:ascii="Times New Roman" w:hAnsi="Times New Roman" w:cs="Times New Roman"/>
          <w:b/>
          <w:sz w:val="28"/>
          <w:szCs w:val="28"/>
        </w:rPr>
      </w:pPr>
      <w:r w:rsidRPr="00281CE4">
        <w:rPr>
          <w:rFonts w:ascii="Times New Roman" w:hAnsi="Times New Roman" w:cs="Times New Roman"/>
          <w:b/>
          <w:sz w:val="28"/>
          <w:szCs w:val="28"/>
        </w:rPr>
        <w:lastRenderedPageBreak/>
        <w:t>Предисловие</w:t>
      </w:r>
    </w:p>
    <w:p w14:paraId="7B75FE31" w14:textId="11D68848" w:rsidR="00355957" w:rsidRPr="00281CE4" w:rsidRDefault="00355957" w:rsidP="00355957">
      <w:pPr>
        <w:spacing w:before="240"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1 РАЗРАБОТАН ООО «Центр техническ</w:t>
      </w:r>
      <w:r w:rsidR="00C5355A" w:rsidRPr="00281CE4">
        <w:rPr>
          <w:rFonts w:ascii="Times New Roman" w:hAnsi="Times New Roman" w:cs="Times New Roman"/>
          <w:sz w:val="24"/>
          <w:szCs w:val="24"/>
        </w:rPr>
        <w:t>их компетенций атомной отрасли»</w:t>
      </w:r>
      <w:r w:rsidR="00C5355A" w:rsidRPr="00281CE4">
        <w:rPr>
          <w:rFonts w:ascii="Times New Roman" w:hAnsi="Times New Roman" w:cs="Times New Roman"/>
          <w:sz w:val="24"/>
          <w:szCs w:val="24"/>
        </w:rPr>
        <w:br/>
      </w:r>
      <w:r w:rsidRPr="00281CE4">
        <w:rPr>
          <w:rFonts w:ascii="Times New Roman" w:hAnsi="Times New Roman" w:cs="Times New Roman"/>
          <w:sz w:val="24"/>
          <w:szCs w:val="24"/>
        </w:rPr>
        <w:t>(ООО «ЦТКАО»)</w:t>
      </w:r>
    </w:p>
    <w:p w14:paraId="78A58A4B" w14:textId="1F6D947D" w:rsidR="00355957" w:rsidRPr="00281CE4" w:rsidRDefault="00157AB2" w:rsidP="00355957">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2 ВНЕСЕН Исполнитель</w:t>
      </w:r>
      <w:r w:rsidR="00C1643C" w:rsidRPr="00281CE4">
        <w:rPr>
          <w:rFonts w:ascii="Times New Roman" w:hAnsi="Times New Roman" w:cs="Times New Roman"/>
          <w:sz w:val="24"/>
          <w:szCs w:val="24"/>
        </w:rPr>
        <w:t>н</w:t>
      </w:r>
      <w:r w:rsidR="0047254D" w:rsidRPr="00281CE4">
        <w:rPr>
          <w:rFonts w:ascii="Times New Roman" w:hAnsi="Times New Roman" w:cs="Times New Roman"/>
          <w:sz w:val="24"/>
          <w:szCs w:val="24"/>
        </w:rPr>
        <w:t>ой дирекцией СРО «СОЮЗАТОМСТРОЙ</w:t>
      </w:r>
      <w:r w:rsidRPr="00281CE4">
        <w:rPr>
          <w:rFonts w:ascii="Times New Roman" w:hAnsi="Times New Roman" w:cs="Times New Roman"/>
          <w:sz w:val="24"/>
          <w:szCs w:val="24"/>
        </w:rPr>
        <w:t>»</w:t>
      </w:r>
    </w:p>
    <w:p w14:paraId="01B7600D" w14:textId="6597A63C" w:rsidR="00355957" w:rsidRPr="00281CE4" w:rsidRDefault="00355957" w:rsidP="00F65200">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3 УТВЕРЖДЕН И ВВЕДЕН В ДЕЙСТВИЕ </w:t>
      </w:r>
      <w:r w:rsidR="006B3BA7" w:rsidRPr="00281CE4">
        <w:rPr>
          <w:rFonts w:ascii="Times New Roman" w:hAnsi="Times New Roman" w:cs="Times New Roman"/>
          <w:sz w:val="24"/>
          <w:szCs w:val="24"/>
        </w:rPr>
        <w:t>решением Совета</w:t>
      </w:r>
      <w:r w:rsidR="006B3BA7" w:rsidRPr="00281CE4">
        <w:rPr>
          <w:rFonts w:ascii="Times New Roman" w:hAnsi="Times New Roman" w:cs="Times New Roman"/>
          <w:sz w:val="24"/>
          <w:szCs w:val="24"/>
        </w:rPr>
        <w:br/>
      </w:r>
      <w:r w:rsidR="00F65200" w:rsidRPr="00281CE4">
        <w:rPr>
          <w:rFonts w:ascii="Times New Roman" w:hAnsi="Times New Roman" w:cs="Times New Roman"/>
          <w:sz w:val="24"/>
          <w:szCs w:val="24"/>
        </w:rPr>
        <w:t>СРО «С</w:t>
      </w:r>
      <w:r w:rsidR="00C1643C" w:rsidRPr="00281CE4">
        <w:rPr>
          <w:rFonts w:ascii="Times New Roman" w:hAnsi="Times New Roman" w:cs="Times New Roman"/>
          <w:sz w:val="24"/>
          <w:szCs w:val="24"/>
        </w:rPr>
        <w:t>ОЮЗАТОМ</w:t>
      </w:r>
      <w:r w:rsidR="006037F3" w:rsidRPr="00281CE4">
        <w:rPr>
          <w:rFonts w:ascii="Times New Roman" w:hAnsi="Times New Roman" w:cs="Times New Roman"/>
          <w:sz w:val="24"/>
          <w:szCs w:val="24"/>
        </w:rPr>
        <w:t>СТРОЙ</w:t>
      </w:r>
      <w:r w:rsidR="00F65200" w:rsidRPr="00281CE4">
        <w:rPr>
          <w:rFonts w:ascii="Times New Roman" w:hAnsi="Times New Roman" w:cs="Times New Roman"/>
          <w:sz w:val="24"/>
          <w:szCs w:val="24"/>
        </w:rPr>
        <w:t xml:space="preserve">», </w:t>
      </w:r>
      <w:r w:rsidR="008075AA" w:rsidRPr="00281CE4">
        <w:rPr>
          <w:rFonts w:ascii="Times New Roman" w:hAnsi="Times New Roman" w:cs="Times New Roman"/>
          <w:sz w:val="24"/>
          <w:szCs w:val="24"/>
        </w:rPr>
        <w:t xml:space="preserve">протокол № </w:t>
      </w:r>
      <w:r w:rsidR="005A1319" w:rsidRPr="00281CE4">
        <w:rPr>
          <w:rFonts w:ascii="Times New Roman" w:hAnsi="Times New Roman" w:cs="Times New Roman"/>
          <w:sz w:val="24"/>
          <w:szCs w:val="24"/>
        </w:rPr>
        <w:t>_______</w:t>
      </w:r>
      <w:r w:rsidR="00ED5172" w:rsidRPr="00281CE4">
        <w:rPr>
          <w:rFonts w:ascii="Times New Roman" w:hAnsi="Times New Roman" w:cs="Times New Roman"/>
          <w:sz w:val="24"/>
          <w:szCs w:val="24"/>
        </w:rPr>
        <w:t xml:space="preserve"> от </w:t>
      </w:r>
      <w:r w:rsidR="00AD422E" w:rsidRPr="00281CE4">
        <w:rPr>
          <w:rFonts w:ascii="Times New Roman" w:hAnsi="Times New Roman" w:cs="Times New Roman"/>
          <w:sz w:val="24"/>
          <w:szCs w:val="24"/>
        </w:rPr>
        <w:t>________</w:t>
      </w:r>
    </w:p>
    <w:p w14:paraId="72EC8F7D" w14:textId="77ED6E61" w:rsidR="00355957" w:rsidRPr="00281CE4" w:rsidRDefault="00355957" w:rsidP="00355957">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4 </w:t>
      </w:r>
      <w:r w:rsidR="00157AB2" w:rsidRPr="00281CE4">
        <w:rPr>
          <w:rFonts w:ascii="Times New Roman" w:hAnsi="Times New Roman" w:cs="Times New Roman"/>
          <w:sz w:val="24"/>
          <w:szCs w:val="24"/>
        </w:rPr>
        <w:t xml:space="preserve">ВЗАМЕН </w:t>
      </w:r>
      <w:r w:rsidR="00F334E6" w:rsidRPr="00281CE4">
        <w:rPr>
          <w:rFonts w:ascii="Times New Roman" w:hAnsi="Times New Roman" w:cs="Times New Roman"/>
          <w:sz w:val="24"/>
          <w:szCs w:val="24"/>
        </w:rPr>
        <w:t>СТО СРО-С 60542960 00046–2019 «Организация культуры производства на строительных площадках»</w:t>
      </w:r>
    </w:p>
    <w:p w14:paraId="78499429" w14:textId="77777777" w:rsidR="00355957" w:rsidRPr="00281CE4" w:rsidRDefault="00355957" w:rsidP="00355957">
      <w:pPr>
        <w:spacing w:after="0" w:line="360" w:lineRule="auto"/>
        <w:jc w:val="both"/>
        <w:rPr>
          <w:rFonts w:ascii="Times New Roman" w:hAnsi="Times New Roman" w:cs="Times New Roman"/>
          <w:sz w:val="28"/>
          <w:szCs w:val="28"/>
        </w:rPr>
      </w:pPr>
    </w:p>
    <w:p w14:paraId="39C5F370" w14:textId="77777777" w:rsidR="00355957" w:rsidRPr="00281CE4" w:rsidRDefault="00355957" w:rsidP="00355957">
      <w:pPr>
        <w:spacing w:after="0" w:line="360" w:lineRule="auto"/>
        <w:jc w:val="both"/>
        <w:rPr>
          <w:rFonts w:ascii="Times New Roman" w:hAnsi="Times New Roman" w:cs="Times New Roman"/>
          <w:sz w:val="28"/>
          <w:szCs w:val="28"/>
        </w:rPr>
      </w:pPr>
    </w:p>
    <w:p w14:paraId="7A18E3FB" w14:textId="77777777" w:rsidR="00355957" w:rsidRPr="00281CE4" w:rsidRDefault="00355957" w:rsidP="00355957">
      <w:pPr>
        <w:spacing w:after="0" w:line="360" w:lineRule="auto"/>
        <w:jc w:val="both"/>
        <w:rPr>
          <w:rFonts w:ascii="Times New Roman" w:hAnsi="Times New Roman" w:cs="Times New Roman"/>
          <w:sz w:val="28"/>
          <w:szCs w:val="28"/>
        </w:rPr>
      </w:pPr>
    </w:p>
    <w:p w14:paraId="27EEFB49" w14:textId="77777777" w:rsidR="00355957" w:rsidRPr="00281CE4" w:rsidRDefault="00355957" w:rsidP="00355957">
      <w:pPr>
        <w:spacing w:after="0" w:line="360" w:lineRule="auto"/>
        <w:jc w:val="both"/>
        <w:rPr>
          <w:rFonts w:ascii="Times New Roman" w:hAnsi="Times New Roman" w:cs="Times New Roman"/>
          <w:sz w:val="28"/>
          <w:szCs w:val="28"/>
        </w:rPr>
      </w:pPr>
    </w:p>
    <w:p w14:paraId="162AF6F7" w14:textId="77777777" w:rsidR="00355957" w:rsidRPr="00281CE4" w:rsidRDefault="00355957" w:rsidP="00355957">
      <w:pPr>
        <w:spacing w:after="0" w:line="360" w:lineRule="auto"/>
        <w:jc w:val="both"/>
        <w:rPr>
          <w:rFonts w:ascii="Times New Roman" w:hAnsi="Times New Roman" w:cs="Times New Roman"/>
          <w:sz w:val="28"/>
          <w:szCs w:val="28"/>
        </w:rPr>
      </w:pPr>
    </w:p>
    <w:p w14:paraId="0951143C" w14:textId="77777777" w:rsidR="00355957" w:rsidRPr="00281CE4" w:rsidRDefault="00355957" w:rsidP="00355957">
      <w:pPr>
        <w:spacing w:after="0" w:line="360" w:lineRule="auto"/>
        <w:jc w:val="both"/>
        <w:rPr>
          <w:rFonts w:ascii="Times New Roman" w:hAnsi="Times New Roman" w:cs="Times New Roman"/>
          <w:sz w:val="28"/>
          <w:szCs w:val="28"/>
        </w:rPr>
      </w:pPr>
    </w:p>
    <w:p w14:paraId="0682059C" w14:textId="77777777" w:rsidR="00355957" w:rsidRPr="00281CE4" w:rsidRDefault="00355957" w:rsidP="00355957">
      <w:pPr>
        <w:spacing w:after="0" w:line="360" w:lineRule="auto"/>
        <w:jc w:val="both"/>
        <w:rPr>
          <w:rFonts w:ascii="Times New Roman" w:hAnsi="Times New Roman" w:cs="Times New Roman"/>
          <w:sz w:val="28"/>
          <w:szCs w:val="28"/>
        </w:rPr>
      </w:pPr>
    </w:p>
    <w:p w14:paraId="451DF3E9" w14:textId="77777777" w:rsidR="00355957" w:rsidRPr="00281CE4" w:rsidRDefault="00355957" w:rsidP="00355957">
      <w:pPr>
        <w:spacing w:after="0" w:line="360" w:lineRule="auto"/>
        <w:jc w:val="both"/>
        <w:rPr>
          <w:rFonts w:ascii="Times New Roman" w:hAnsi="Times New Roman" w:cs="Times New Roman"/>
          <w:sz w:val="28"/>
          <w:szCs w:val="28"/>
        </w:rPr>
      </w:pPr>
    </w:p>
    <w:p w14:paraId="2922FB00" w14:textId="77777777" w:rsidR="00355957" w:rsidRPr="00281CE4" w:rsidRDefault="00355957" w:rsidP="00355957">
      <w:pPr>
        <w:spacing w:after="0" w:line="360" w:lineRule="auto"/>
        <w:jc w:val="both"/>
        <w:rPr>
          <w:rFonts w:ascii="Times New Roman" w:hAnsi="Times New Roman" w:cs="Times New Roman"/>
          <w:sz w:val="28"/>
          <w:szCs w:val="28"/>
        </w:rPr>
      </w:pPr>
    </w:p>
    <w:p w14:paraId="3E04022C" w14:textId="77777777" w:rsidR="00355957" w:rsidRPr="00281CE4" w:rsidRDefault="00355957" w:rsidP="00355957">
      <w:pPr>
        <w:spacing w:after="0" w:line="360" w:lineRule="auto"/>
        <w:jc w:val="both"/>
        <w:rPr>
          <w:rFonts w:ascii="Times New Roman" w:hAnsi="Times New Roman" w:cs="Times New Roman"/>
          <w:sz w:val="28"/>
          <w:szCs w:val="28"/>
        </w:rPr>
      </w:pPr>
    </w:p>
    <w:p w14:paraId="3AD41D4A" w14:textId="77777777" w:rsidR="00355957" w:rsidRPr="00281CE4" w:rsidRDefault="00355957" w:rsidP="00355957">
      <w:pPr>
        <w:spacing w:after="0" w:line="360" w:lineRule="auto"/>
        <w:jc w:val="both"/>
        <w:rPr>
          <w:rFonts w:ascii="Times New Roman" w:hAnsi="Times New Roman" w:cs="Times New Roman"/>
          <w:sz w:val="28"/>
          <w:szCs w:val="28"/>
        </w:rPr>
      </w:pPr>
    </w:p>
    <w:p w14:paraId="62688DDA" w14:textId="77777777" w:rsidR="00787B94" w:rsidRPr="00281CE4" w:rsidRDefault="00787B94" w:rsidP="00355957">
      <w:pPr>
        <w:spacing w:after="0" w:line="360" w:lineRule="auto"/>
        <w:jc w:val="both"/>
        <w:rPr>
          <w:rFonts w:ascii="Times New Roman" w:hAnsi="Times New Roman" w:cs="Times New Roman"/>
          <w:sz w:val="28"/>
          <w:szCs w:val="28"/>
        </w:rPr>
      </w:pPr>
    </w:p>
    <w:p w14:paraId="2B2DA552" w14:textId="77777777" w:rsidR="00355957" w:rsidRPr="00281CE4" w:rsidRDefault="00355957" w:rsidP="00355957">
      <w:pPr>
        <w:spacing w:after="0" w:line="360" w:lineRule="auto"/>
        <w:jc w:val="both"/>
        <w:rPr>
          <w:rFonts w:ascii="Times New Roman" w:hAnsi="Times New Roman" w:cs="Times New Roman"/>
          <w:sz w:val="28"/>
          <w:szCs w:val="28"/>
        </w:rPr>
      </w:pPr>
    </w:p>
    <w:p w14:paraId="112C1142" w14:textId="77777777" w:rsidR="00355957" w:rsidRPr="00281CE4" w:rsidRDefault="00355957" w:rsidP="00355957">
      <w:pPr>
        <w:spacing w:after="0" w:line="360" w:lineRule="auto"/>
        <w:jc w:val="both"/>
        <w:rPr>
          <w:rFonts w:ascii="Times New Roman" w:hAnsi="Times New Roman" w:cs="Times New Roman"/>
          <w:sz w:val="28"/>
          <w:szCs w:val="28"/>
        </w:rPr>
      </w:pPr>
    </w:p>
    <w:p w14:paraId="629EDBFA" w14:textId="77777777" w:rsidR="00355957" w:rsidRPr="00281CE4" w:rsidRDefault="00355957" w:rsidP="00355957">
      <w:pPr>
        <w:spacing w:after="0" w:line="360" w:lineRule="auto"/>
        <w:jc w:val="both"/>
        <w:rPr>
          <w:rFonts w:ascii="Times New Roman" w:hAnsi="Times New Roman" w:cs="Times New Roman"/>
          <w:sz w:val="28"/>
          <w:szCs w:val="28"/>
        </w:rPr>
      </w:pPr>
    </w:p>
    <w:p w14:paraId="33F81189" w14:textId="77777777" w:rsidR="00355957" w:rsidRPr="00281CE4" w:rsidRDefault="00355957" w:rsidP="00355957">
      <w:pPr>
        <w:spacing w:after="0" w:line="360" w:lineRule="auto"/>
        <w:jc w:val="both"/>
        <w:rPr>
          <w:rFonts w:ascii="Times New Roman" w:hAnsi="Times New Roman" w:cs="Times New Roman"/>
          <w:sz w:val="28"/>
          <w:szCs w:val="28"/>
        </w:rPr>
      </w:pPr>
    </w:p>
    <w:p w14:paraId="365F6ECC" w14:textId="33B52215" w:rsidR="00F10F78" w:rsidRPr="00281CE4" w:rsidRDefault="00F10F78" w:rsidP="00355957">
      <w:pPr>
        <w:spacing w:after="0" w:line="276" w:lineRule="auto"/>
        <w:ind w:firstLine="709"/>
        <w:jc w:val="both"/>
        <w:rPr>
          <w:rFonts w:ascii="Times New Roman" w:hAnsi="Times New Roman" w:cs="Times New Roman"/>
          <w:sz w:val="24"/>
          <w:szCs w:val="24"/>
        </w:rPr>
      </w:pPr>
    </w:p>
    <w:p w14:paraId="46E947A3" w14:textId="62A7F068" w:rsidR="0014106F" w:rsidRPr="00281CE4" w:rsidRDefault="0014106F" w:rsidP="00355957">
      <w:pPr>
        <w:spacing w:after="0" w:line="276" w:lineRule="auto"/>
        <w:ind w:firstLine="709"/>
        <w:jc w:val="both"/>
        <w:rPr>
          <w:rFonts w:ascii="Times New Roman" w:hAnsi="Times New Roman" w:cs="Times New Roman"/>
          <w:sz w:val="24"/>
          <w:szCs w:val="24"/>
        </w:rPr>
      </w:pPr>
    </w:p>
    <w:p w14:paraId="5FBE9FEB" w14:textId="2F09E7EB" w:rsidR="0014106F" w:rsidRPr="00281CE4" w:rsidRDefault="0014106F" w:rsidP="00355957">
      <w:pPr>
        <w:spacing w:after="0" w:line="276" w:lineRule="auto"/>
        <w:ind w:firstLine="709"/>
        <w:jc w:val="both"/>
        <w:rPr>
          <w:rFonts w:ascii="Times New Roman" w:hAnsi="Times New Roman" w:cs="Times New Roman"/>
          <w:sz w:val="24"/>
          <w:szCs w:val="24"/>
        </w:rPr>
      </w:pPr>
    </w:p>
    <w:p w14:paraId="2A12EB47" w14:textId="77777777" w:rsidR="0014106F" w:rsidRPr="00281CE4" w:rsidRDefault="0014106F" w:rsidP="00355957">
      <w:pPr>
        <w:spacing w:after="0" w:line="276" w:lineRule="auto"/>
        <w:ind w:firstLine="709"/>
        <w:jc w:val="both"/>
        <w:rPr>
          <w:rFonts w:ascii="Times New Roman" w:hAnsi="Times New Roman" w:cs="Times New Roman"/>
          <w:sz w:val="24"/>
          <w:szCs w:val="24"/>
        </w:rPr>
      </w:pPr>
    </w:p>
    <w:p w14:paraId="5D2AF21D" w14:textId="77777777" w:rsidR="0014106F" w:rsidRPr="00281CE4" w:rsidRDefault="0014106F" w:rsidP="00355957">
      <w:pPr>
        <w:spacing w:after="0" w:line="276" w:lineRule="auto"/>
        <w:ind w:firstLine="709"/>
        <w:jc w:val="both"/>
        <w:rPr>
          <w:rFonts w:ascii="Times New Roman" w:hAnsi="Times New Roman" w:cs="Times New Roman"/>
          <w:sz w:val="24"/>
          <w:szCs w:val="24"/>
        </w:rPr>
      </w:pPr>
    </w:p>
    <w:p w14:paraId="046212E7" w14:textId="77777777" w:rsidR="00A024A4" w:rsidRPr="00281CE4" w:rsidRDefault="00A024A4" w:rsidP="00355957">
      <w:pPr>
        <w:spacing w:after="0" w:line="276" w:lineRule="auto"/>
        <w:ind w:firstLine="709"/>
        <w:jc w:val="both"/>
        <w:rPr>
          <w:rFonts w:ascii="Times New Roman" w:hAnsi="Times New Roman" w:cs="Times New Roman"/>
          <w:sz w:val="24"/>
          <w:szCs w:val="24"/>
        </w:rPr>
      </w:pPr>
    </w:p>
    <w:p w14:paraId="1F96C8FC" w14:textId="0F2D357B" w:rsidR="00F10F78" w:rsidRPr="00281CE4" w:rsidRDefault="00F10F78" w:rsidP="00F10F78">
      <w:pPr>
        <w:spacing w:line="360" w:lineRule="auto"/>
        <w:ind w:firstLine="709"/>
        <w:jc w:val="both"/>
        <w:rPr>
          <w:rFonts w:ascii="Times New Roman" w:hAnsi="Times New Roman" w:cs="Times New Roman"/>
        </w:rPr>
      </w:pPr>
      <w:r w:rsidRPr="00281CE4">
        <w:rPr>
          <w:rFonts w:ascii="Times New Roman" w:eastAsia="MS ??" w:hAnsi="Times New Roman" w:cs="Times New Roman"/>
        </w:rPr>
        <w:t>Настоящий стандарт не может быть полностью или частично воспроизведен, тиражирован</w:t>
      </w:r>
      <w:r w:rsidR="00084DE2" w:rsidRPr="00281CE4">
        <w:rPr>
          <w:rFonts w:ascii="Times New Roman" w:eastAsia="MS ??" w:hAnsi="Times New Roman" w:cs="Times New Roman"/>
        </w:rPr>
        <w:br/>
      </w:r>
      <w:r w:rsidRPr="00281CE4">
        <w:rPr>
          <w:rFonts w:ascii="Times New Roman" w:eastAsia="MS ??" w:hAnsi="Times New Roman" w:cs="Times New Roman"/>
        </w:rPr>
        <w:t xml:space="preserve">и распространен в качестве официального издания без разрешения </w:t>
      </w:r>
      <w:r w:rsidR="0047254D" w:rsidRPr="00281CE4">
        <w:rPr>
          <w:rFonts w:ascii="Times New Roman" w:hAnsi="Times New Roman" w:cs="Times New Roman"/>
        </w:rPr>
        <w:t>СРО «СОЮЗАТОМСТРОЙ</w:t>
      </w:r>
      <w:r w:rsidRPr="00281CE4">
        <w:rPr>
          <w:rFonts w:ascii="Times New Roman" w:hAnsi="Times New Roman" w:cs="Times New Roman"/>
        </w:rPr>
        <w:t>»</w:t>
      </w:r>
    </w:p>
    <w:p w14:paraId="44AA2813" w14:textId="745B6A4B" w:rsidR="00355957" w:rsidRPr="00281CE4" w:rsidRDefault="00355957" w:rsidP="00A024A4">
      <w:pPr>
        <w:spacing w:after="120" w:line="276" w:lineRule="auto"/>
        <w:jc w:val="center"/>
        <w:rPr>
          <w:rFonts w:ascii="Times New Roman" w:hAnsi="Times New Roman" w:cs="Times New Roman"/>
          <w:b/>
          <w:sz w:val="28"/>
          <w:szCs w:val="28"/>
        </w:rPr>
      </w:pPr>
      <w:r w:rsidRPr="00281CE4">
        <w:rPr>
          <w:rFonts w:ascii="Times New Roman" w:hAnsi="Times New Roman" w:cs="Times New Roman"/>
          <w:sz w:val="28"/>
          <w:szCs w:val="28"/>
        </w:rPr>
        <w:br w:type="page"/>
      </w:r>
      <w:r w:rsidRPr="00281CE4">
        <w:rPr>
          <w:rFonts w:ascii="Times New Roman" w:hAnsi="Times New Roman" w:cs="Times New Roman"/>
          <w:b/>
          <w:sz w:val="28"/>
          <w:szCs w:val="28"/>
        </w:rPr>
        <w:lastRenderedPageBreak/>
        <w:t>Содержание</w:t>
      </w:r>
    </w:p>
    <w:p w14:paraId="4ED030C6" w14:textId="32D8D285" w:rsidR="00AF3268" w:rsidRPr="00281CE4" w:rsidRDefault="00AF3268"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1 Область применения</w:t>
      </w:r>
      <w:r w:rsidR="00DC7748" w:rsidRPr="00281CE4">
        <w:rPr>
          <w:rFonts w:ascii="Times New Roman" w:hAnsi="Times New Roman" w:cs="Times New Roman"/>
          <w:sz w:val="24"/>
          <w:szCs w:val="24"/>
        </w:rPr>
        <w:tab/>
      </w:r>
    </w:p>
    <w:p w14:paraId="23EC0DE6" w14:textId="4310F5FC" w:rsidR="00AF3268" w:rsidRPr="00281CE4" w:rsidRDefault="00AF3268"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2 Нормативные ссылки</w:t>
      </w:r>
      <w:r w:rsidR="00DC7748" w:rsidRPr="00281CE4">
        <w:rPr>
          <w:rFonts w:ascii="Times New Roman" w:hAnsi="Times New Roman" w:cs="Times New Roman"/>
          <w:sz w:val="24"/>
          <w:szCs w:val="24"/>
        </w:rPr>
        <w:tab/>
      </w:r>
    </w:p>
    <w:p w14:paraId="31DDEE99" w14:textId="7CB98AD4" w:rsidR="00AF3268" w:rsidRPr="00281CE4" w:rsidRDefault="00AF3268"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3 Термины и определения</w:t>
      </w:r>
      <w:r w:rsidR="00DC7748" w:rsidRPr="00281CE4">
        <w:rPr>
          <w:rFonts w:ascii="Times New Roman" w:hAnsi="Times New Roman" w:cs="Times New Roman"/>
          <w:sz w:val="24"/>
          <w:szCs w:val="24"/>
        </w:rPr>
        <w:tab/>
      </w:r>
    </w:p>
    <w:p w14:paraId="29C94C8A" w14:textId="750FCF63" w:rsidR="001D54BA" w:rsidRPr="00281CE4" w:rsidRDefault="001D54BA"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4 Сокращения</w:t>
      </w:r>
      <w:r w:rsidRPr="00281CE4">
        <w:rPr>
          <w:rFonts w:ascii="Times New Roman" w:hAnsi="Times New Roman" w:cs="Times New Roman"/>
          <w:sz w:val="24"/>
          <w:szCs w:val="24"/>
        </w:rPr>
        <w:tab/>
      </w:r>
    </w:p>
    <w:p w14:paraId="5526D1BD" w14:textId="7A940A37" w:rsidR="00AF3268" w:rsidRPr="00281CE4" w:rsidRDefault="001D54BA"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5</w:t>
      </w:r>
      <w:r w:rsidR="00AF3268" w:rsidRPr="00281CE4">
        <w:rPr>
          <w:rFonts w:ascii="Times New Roman" w:hAnsi="Times New Roman" w:cs="Times New Roman"/>
          <w:sz w:val="24"/>
          <w:szCs w:val="24"/>
        </w:rPr>
        <w:t xml:space="preserve"> Общие </w:t>
      </w:r>
      <w:r w:rsidR="005E45D6" w:rsidRPr="00281CE4">
        <w:rPr>
          <w:rFonts w:ascii="Times New Roman" w:hAnsi="Times New Roman" w:cs="Times New Roman"/>
          <w:sz w:val="24"/>
          <w:szCs w:val="24"/>
        </w:rPr>
        <w:t>положения</w:t>
      </w:r>
      <w:r w:rsidR="00DC7748" w:rsidRPr="00281CE4">
        <w:rPr>
          <w:rFonts w:ascii="Times New Roman" w:hAnsi="Times New Roman" w:cs="Times New Roman"/>
          <w:sz w:val="24"/>
          <w:szCs w:val="24"/>
        </w:rPr>
        <w:tab/>
      </w:r>
    </w:p>
    <w:p w14:paraId="4D491C59" w14:textId="52D3295E" w:rsidR="00AF3268" w:rsidRPr="00281CE4" w:rsidRDefault="001D54BA" w:rsidP="00966858">
      <w:pPr>
        <w:tabs>
          <w:tab w:val="right" w:leader="dot" w:pos="9921"/>
        </w:tabs>
        <w:spacing w:after="60" w:line="276" w:lineRule="auto"/>
        <w:ind w:left="284" w:hanging="284"/>
        <w:rPr>
          <w:rFonts w:ascii="Times New Roman" w:hAnsi="Times New Roman" w:cs="Times New Roman"/>
          <w:sz w:val="24"/>
          <w:szCs w:val="24"/>
        </w:rPr>
      </w:pPr>
      <w:r w:rsidRPr="00281CE4">
        <w:rPr>
          <w:rFonts w:ascii="Times New Roman" w:hAnsi="Times New Roman" w:cs="Times New Roman"/>
          <w:sz w:val="24"/>
          <w:szCs w:val="24"/>
        </w:rPr>
        <w:t>6</w:t>
      </w:r>
      <w:r w:rsidR="00AF3268" w:rsidRPr="00281CE4">
        <w:rPr>
          <w:rFonts w:ascii="Times New Roman" w:hAnsi="Times New Roman" w:cs="Times New Roman"/>
          <w:sz w:val="24"/>
          <w:szCs w:val="24"/>
        </w:rPr>
        <w:t xml:space="preserve"> </w:t>
      </w:r>
      <w:r w:rsidR="00966858" w:rsidRPr="00281CE4">
        <w:rPr>
          <w:rFonts w:ascii="Times New Roman" w:hAnsi="Times New Roman" w:cs="Times New Roman"/>
          <w:sz w:val="24"/>
          <w:szCs w:val="24"/>
        </w:rPr>
        <w:t>Планирование строительного производства и производственно-экономические планы строительных организаций</w:t>
      </w:r>
      <w:r w:rsidR="00DC7748" w:rsidRPr="00281CE4">
        <w:rPr>
          <w:rFonts w:ascii="Times New Roman" w:hAnsi="Times New Roman" w:cs="Times New Roman"/>
          <w:sz w:val="24"/>
          <w:szCs w:val="24"/>
        </w:rPr>
        <w:tab/>
      </w:r>
    </w:p>
    <w:p w14:paraId="05C48F03" w14:textId="48CA5145" w:rsidR="004E013E" w:rsidRPr="00281CE4" w:rsidRDefault="004E013E"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 xml:space="preserve">7 </w:t>
      </w:r>
      <w:r w:rsidR="00966858" w:rsidRPr="00281CE4">
        <w:rPr>
          <w:rFonts w:ascii="Times New Roman" w:hAnsi="Times New Roman" w:cs="Times New Roman"/>
          <w:sz w:val="24"/>
          <w:szCs w:val="24"/>
        </w:rPr>
        <w:t>Организационно-техническая подготовка производства</w:t>
      </w:r>
      <w:r w:rsidRPr="00281CE4">
        <w:rPr>
          <w:rFonts w:ascii="Times New Roman" w:hAnsi="Times New Roman" w:cs="Times New Roman"/>
          <w:sz w:val="24"/>
          <w:szCs w:val="24"/>
        </w:rPr>
        <w:tab/>
      </w:r>
    </w:p>
    <w:p w14:paraId="149C9ECF" w14:textId="16CBA7AA" w:rsidR="000673C3" w:rsidRPr="00281CE4" w:rsidRDefault="000673C3"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8 Организация материально-технического обеспечения строительного производства</w:t>
      </w:r>
      <w:r w:rsidRPr="00281CE4">
        <w:rPr>
          <w:rFonts w:ascii="Times New Roman" w:hAnsi="Times New Roman" w:cs="Times New Roman"/>
          <w:sz w:val="24"/>
          <w:szCs w:val="24"/>
        </w:rPr>
        <w:tab/>
      </w:r>
    </w:p>
    <w:p w14:paraId="1DEBF5C2" w14:textId="233976CA" w:rsidR="000673C3" w:rsidRPr="00281CE4" w:rsidRDefault="000673C3"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9 Организационно-технологическая надежность строительства</w:t>
      </w:r>
      <w:r w:rsidRPr="00281CE4">
        <w:rPr>
          <w:rFonts w:ascii="Times New Roman" w:hAnsi="Times New Roman" w:cs="Times New Roman"/>
          <w:sz w:val="24"/>
          <w:szCs w:val="24"/>
        </w:rPr>
        <w:tab/>
      </w:r>
    </w:p>
    <w:p w14:paraId="67D214DB" w14:textId="6E8ED5BB" w:rsidR="000673C3" w:rsidRPr="00281CE4" w:rsidRDefault="000673C3"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10 Охрана окружающей среды</w:t>
      </w:r>
      <w:r w:rsidRPr="00281CE4">
        <w:rPr>
          <w:rFonts w:ascii="Times New Roman" w:hAnsi="Times New Roman" w:cs="Times New Roman"/>
          <w:sz w:val="24"/>
          <w:szCs w:val="24"/>
        </w:rPr>
        <w:tab/>
      </w:r>
    </w:p>
    <w:p w14:paraId="75DC152F" w14:textId="6DBFAAEA" w:rsidR="00355957" w:rsidRPr="00281CE4" w:rsidRDefault="00AF3268" w:rsidP="007E2D87">
      <w:pPr>
        <w:tabs>
          <w:tab w:val="right" w:leader="dot" w:pos="9921"/>
        </w:tabs>
        <w:spacing w:after="0" w:line="360" w:lineRule="auto"/>
        <w:ind w:left="284" w:hanging="284"/>
        <w:jc w:val="both"/>
        <w:rPr>
          <w:rFonts w:ascii="Times New Roman" w:hAnsi="Times New Roman" w:cs="Times New Roman"/>
          <w:sz w:val="24"/>
          <w:szCs w:val="24"/>
        </w:rPr>
      </w:pPr>
      <w:r w:rsidRPr="00281CE4">
        <w:rPr>
          <w:rFonts w:ascii="Times New Roman" w:hAnsi="Times New Roman" w:cs="Times New Roman"/>
          <w:sz w:val="24"/>
          <w:szCs w:val="24"/>
        </w:rPr>
        <w:t>Библиография</w:t>
      </w:r>
      <w:r w:rsidR="00DC7748" w:rsidRPr="00281CE4">
        <w:rPr>
          <w:rFonts w:ascii="Times New Roman" w:hAnsi="Times New Roman" w:cs="Times New Roman"/>
          <w:sz w:val="24"/>
          <w:szCs w:val="24"/>
        </w:rPr>
        <w:tab/>
      </w:r>
    </w:p>
    <w:p w14:paraId="1725AC21" w14:textId="77777777" w:rsidR="00AF3268" w:rsidRPr="00281CE4" w:rsidRDefault="00AF3268" w:rsidP="00AF3268">
      <w:pPr>
        <w:spacing w:after="0" w:line="360" w:lineRule="auto"/>
        <w:rPr>
          <w:rFonts w:ascii="Times New Roman" w:hAnsi="Times New Roman" w:cs="Times New Roman"/>
          <w:sz w:val="28"/>
          <w:szCs w:val="28"/>
        </w:rPr>
      </w:pPr>
      <w:r w:rsidRPr="00281CE4">
        <w:rPr>
          <w:rFonts w:ascii="Times New Roman" w:hAnsi="Times New Roman" w:cs="Times New Roman"/>
          <w:sz w:val="28"/>
          <w:szCs w:val="28"/>
        </w:rPr>
        <w:br w:type="page"/>
      </w:r>
    </w:p>
    <w:p w14:paraId="191392F6" w14:textId="47F29B58" w:rsidR="002C0B51" w:rsidRPr="00281CE4" w:rsidRDefault="002C0B51" w:rsidP="00AF3268">
      <w:pPr>
        <w:spacing w:after="0" w:line="360" w:lineRule="auto"/>
        <w:ind w:firstLine="709"/>
        <w:jc w:val="both"/>
        <w:rPr>
          <w:rFonts w:ascii="Times New Roman" w:hAnsi="Times New Roman" w:cs="Times New Roman"/>
          <w:sz w:val="24"/>
          <w:szCs w:val="24"/>
        </w:rPr>
        <w:sectPr w:rsidR="002C0B51" w:rsidRPr="00281CE4" w:rsidSect="007B7C0D">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454" w:footer="709" w:gutter="0"/>
          <w:pgNumType w:fmt="upperRoman" w:start="1"/>
          <w:cols w:space="708"/>
          <w:titlePg/>
          <w:docGrid w:linePitch="360"/>
        </w:sectPr>
      </w:pPr>
    </w:p>
    <w:tbl>
      <w:tblPr>
        <w:tblStyle w:val="a3"/>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81CE4" w:rsidRPr="00281CE4" w14:paraId="0EF0289C" w14:textId="77777777" w:rsidTr="00C13D2C">
        <w:trPr>
          <w:trHeight w:val="579"/>
          <w:jc w:val="center"/>
        </w:trPr>
        <w:tc>
          <w:tcPr>
            <w:tcW w:w="9498" w:type="dxa"/>
            <w:tcBorders>
              <w:top w:val="single" w:sz="18" w:space="0" w:color="auto"/>
              <w:bottom w:val="single" w:sz="18" w:space="0" w:color="auto"/>
            </w:tcBorders>
            <w:vAlign w:val="center"/>
          </w:tcPr>
          <w:p w14:paraId="7235A462" w14:textId="77777777" w:rsidR="00B75D5E" w:rsidRPr="00281CE4" w:rsidRDefault="00B75D5E" w:rsidP="00C5355A">
            <w:pPr>
              <w:spacing w:line="276" w:lineRule="auto"/>
              <w:jc w:val="center"/>
              <w:rPr>
                <w:rFonts w:ascii="Times New Roman" w:hAnsi="Times New Roman" w:cs="Times New Roman"/>
                <w:b/>
                <w:spacing w:val="40"/>
                <w:sz w:val="28"/>
                <w:szCs w:val="28"/>
              </w:rPr>
            </w:pPr>
            <w:r w:rsidRPr="00281CE4">
              <w:rPr>
                <w:rFonts w:ascii="Times New Roman" w:hAnsi="Times New Roman" w:cs="Times New Roman"/>
                <w:b/>
                <w:spacing w:val="40"/>
                <w:sz w:val="28"/>
                <w:szCs w:val="28"/>
              </w:rPr>
              <w:lastRenderedPageBreak/>
              <w:t>СТАНДАРТ ОРГАНИЗАЦИИ</w:t>
            </w:r>
          </w:p>
        </w:tc>
      </w:tr>
      <w:tr w:rsidR="00281CE4" w:rsidRPr="00281CE4" w14:paraId="3162B94E" w14:textId="77777777" w:rsidTr="00B04FC0">
        <w:trPr>
          <w:trHeight w:val="885"/>
          <w:jc w:val="center"/>
        </w:trPr>
        <w:tc>
          <w:tcPr>
            <w:tcW w:w="9498" w:type="dxa"/>
            <w:tcBorders>
              <w:top w:val="single" w:sz="18" w:space="0" w:color="auto"/>
              <w:bottom w:val="single" w:sz="18" w:space="0" w:color="auto"/>
            </w:tcBorders>
            <w:vAlign w:val="center"/>
          </w:tcPr>
          <w:p w14:paraId="2E529674" w14:textId="4FA1D481" w:rsidR="00B75D5E" w:rsidRPr="00281CE4" w:rsidRDefault="00757593" w:rsidP="002E0E76">
            <w:pPr>
              <w:spacing w:line="276" w:lineRule="auto"/>
              <w:ind w:firstLine="709"/>
              <w:jc w:val="center"/>
              <w:rPr>
                <w:rFonts w:ascii="Times New Roman" w:hAnsi="Times New Roman" w:cs="Times New Roman"/>
                <w:b/>
                <w:sz w:val="24"/>
                <w:szCs w:val="24"/>
              </w:rPr>
            </w:pPr>
            <w:r w:rsidRPr="00281CE4">
              <w:rPr>
                <w:rFonts w:ascii="Times New Roman" w:hAnsi="Times New Roman" w:cs="Times New Roman"/>
                <w:b/>
                <w:sz w:val="24"/>
                <w:szCs w:val="24"/>
              </w:rPr>
              <w:t>КУЛЬТУРА ПРОИЗВОДСТВА ПРИ СООРУЖЕНИИ ОБЪЕКТОВ ИСПОЛЬЗОВАНИЯ АТОМНОЙ ЭНЕРГИИ. Общие требования</w:t>
            </w:r>
          </w:p>
        </w:tc>
      </w:tr>
      <w:tr w:rsidR="00281CE4" w:rsidRPr="00281CE4" w14:paraId="487228EF" w14:textId="77777777" w:rsidTr="00C13D2C">
        <w:trPr>
          <w:trHeight w:val="387"/>
          <w:jc w:val="center"/>
        </w:trPr>
        <w:tc>
          <w:tcPr>
            <w:tcW w:w="9498" w:type="dxa"/>
            <w:tcBorders>
              <w:top w:val="single" w:sz="18" w:space="0" w:color="auto"/>
            </w:tcBorders>
          </w:tcPr>
          <w:p w14:paraId="336BC505" w14:textId="724AADC8" w:rsidR="00B75D5E" w:rsidRPr="00281CE4" w:rsidRDefault="002E6C59" w:rsidP="00295E4B">
            <w:pPr>
              <w:spacing w:before="120" w:after="120"/>
              <w:jc w:val="right"/>
              <w:rPr>
                <w:rFonts w:ascii="Times New Roman" w:hAnsi="Times New Roman" w:cs="Times New Roman"/>
                <w:sz w:val="24"/>
                <w:szCs w:val="24"/>
              </w:rPr>
            </w:pPr>
            <w:r w:rsidRPr="00281CE4">
              <w:rPr>
                <w:rFonts w:ascii="Times New Roman" w:eastAsia="Times New Roman" w:hAnsi="Times New Roman" w:cs="Times New Roman"/>
                <w:sz w:val="24"/>
                <w:szCs w:val="24"/>
              </w:rPr>
              <w:t>Дата введения – 20</w:t>
            </w:r>
            <w:r w:rsidR="001A6B02" w:rsidRPr="00281CE4">
              <w:rPr>
                <w:rFonts w:ascii="Times New Roman" w:eastAsia="Times New Roman" w:hAnsi="Times New Roman" w:cs="Times New Roman"/>
                <w:sz w:val="24"/>
                <w:szCs w:val="24"/>
              </w:rPr>
              <w:t>ХХ</w:t>
            </w:r>
            <w:r w:rsidR="00F855BA" w:rsidRPr="00281CE4">
              <w:rPr>
                <w:rFonts w:ascii="Times New Roman" w:eastAsia="Times New Roman" w:hAnsi="Times New Roman" w:cs="Times New Roman"/>
                <w:sz w:val="24"/>
                <w:szCs w:val="24"/>
              </w:rPr>
              <w:t xml:space="preserve"> </w:t>
            </w:r>
            <w:r w:rsidR="00084DE2" w:rsidRPr="00281CE4">
              <w:rPr>
                <w:rFonts w:ascii="Times New Roman" w:eastAsia="Times New Roman" w:hAnsi="Times New Roman" w:cs="Times New Roman"/>
                <w:sz w:val="24"/>
                <w:szCs w:val="24"/>
              </w:rPr>
              <w:t>–</w:t>
            </w:r>
            <w:r w:rsidR="00F855BA" w:rsidRPr="00281CE4">
              <w:rPr>
                <w:rFonts w:ascii="Times New Roman" w:eastAsia="Times New Roman" w:hAnsi="Times New Roman" w:cs="Times New Roman"/>
                <w:sz w:val="24"/>
                <w:szCs w:val="24"/>
              </w:rPr>
              <w:t xml:space="preserve"> </w:t>
            </w:r>
            <w:r w:rsidR="001A6B02" w:rsidRPr="00281CE4">
              <w:rPr>
                <w:rFonts w:ascii="Times New Roman" w:eastAsia="Times New Roman" w:hAnsi="Times New Roman" w:cs="Times New Roman"/>
                <w:sz w:val="24"/>
                <w:szCs w:val="24"/>
              </w:rPr>
              <w:t>ХХ</w:t>
            </w:r>
            <w:r w:rsidR="00F855BA" w:rsidRPr="00281CE4">
              <w:rPr>
                <w:rFonts w:ascii="Times New Roman" w:eastAsia="Times New Roman" w:hAnsi="Times New Roman" w:cs="Times New Roman"/>
                <w:sz w:val="24"/>
                <w:szCs w:val="24"/>
              </w:rPr>
              <w:t xml:space="preserve"> </w:t>
            </w:r>
            <w:r w:rsidR="00084DE2" w:rsidRPr="00281CE4">
              <w:rPr>
                <w:rFonts w:ascii="Times New Roman" w:eastAsia="Times New Roman" w:hAnsi="Times New Roman" w:cs="Times New Roman"/>
                <w:sz w:val="24"/>
                <w:szCs w:val="24"/>
              </w:rPr>
              <w:t>–</w:t>
            </w:r>
            <w:r w:rsidR="00F855BA" w:rsidRPr="00281CE4">
              <w:rPr>
                <w:rFonts w:ascii="Times New Roman" w:eastAsia="Times New Roman" w:hAnsi="Times New Roman" w:cs="Times New Roman"/>
                <w:sz w:val="24"/>
                <w:szCs w:val="24"/>
              </w:rPr>
              <w:t xml:space="preserve"> </w:t>
            </w:r>
            <w:r w:rsidR="001A6B02" w:rsidRPr="00281CE4">
              <w:rPr>
                <w:rFonts w:ascii="Times New Roman" w:eastAsia="Times New Roman" w:hAnsi="Times New Roman" w:cs="Times New Roman"/>
                <w:sz w:val="24"/>
                <w:szCs w:val="24"/>
              </w:rPr>
              <w:t>ХХ</w:t>
            </w:r>
            <w:r w:rsidR="00F855BA" w:rsidRPr="00281CE4">
              <w:rPr>
                <w:rFonts w:ascii="Times New Roman" w:eastAsia="Times New Roman" w:hAnsi="Times New Roman" w:cs="Times New Roman"/>
                <w:sz w:val="24"/>
                <w:szCs w:val="24"/>
              </w:rPr>
              <w:t xml:space="preserve"> </w:t>
            </w:r>
            <w:r w:rsidR="00BD7CE5" w:rsidRPr="00281CE4">
              <w:rPr>
                <w:rFonts w:ascii="Times New Roman" w:eastAsia="Times New Roman" w:hAnsi="Times New Roman" w:cs="Times New Roman"/>
                <w:sz w:val="24"/>
                <w:szCs w:val="24"/>
              </w:rPr>
              <w:t xml:space="preserve"> </w:t>
            </w:r>
          </w:p>
        </w:tc>
      </w:tr>
    </w:tbl>
    <w:p w14:paraId="33FA8F4C" w14:textId="2CBF7E31" w:rsidR="00B75D5E" w:rsidRPr="00281CE4" w:rsidRDefault="00B75D5E" w:rsidP="000633DC">
      <w:pPr>
        <w:spacing w:after="0" w:line="360" w:lineRule="auto"/>
        <w:ind w:firstLine="709"/>
        <w:rPr>
          <w:rFonts w:ascii="Times New Roman" w:hAnsi="Times New Roman" w:cs="Times New Roman"/>
          <w:b/>
          <w:sz w:val="24"/>
          <w:szCs w:val="24"/>
        </w:rPr>
      </w:pPr>
      <w:r w:rsidRPr="00281CE4">
        <w:rPr>
          <w:rFonts w:ascii="Times New Roman" w:hAnsi="Times New Roman" w:cs="Times New Roman"/>
          <w:b/>
          <w:sz w:val="28"/>
          <w:szCs w:val="28"/>
        </w:rPr>
        <w:t>1 Область применения</w:t>
      </w:r>
    </w:p>
    <w:p w14:paraId="02999625" w14:textId="77777777" w:rsidR="00526C0B" w:rsidRPr="00281CE4" w:rsidRDefault="00526C0B" w:rsidP="003E2CF1">
      <w:pPr>
        <w:spacing w:after="0" w:line="276" w:lineRule="auto"/>
        <w:jc w:val="both"/>
        <w:rPr>
          <w:rFonts w:ascii="Times New Roman" w:hAnsi="Times New Roman" w:cs="Times New Roman"/>
          <w:bCs/>
          <w:sz w:val="16"/>
          <w:szCs w:val="16"/>
        </w:rPr>
      </w:pPr>
    </w:p>
    <w:p w14:paraId="5AD4FD48" w14:textId="2DCBFC3F" w:rsidR="00BC2337" w:rsidRPr="00281CE4" w:rsidRDefault="00757593" w:rsidP="00BC2337">
      <w:pPr>
        <w:spacing w:after="0" w:line="336"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1.1 Настоящий стандарт устанавливает требования </w:t>
      </w:r>
      <w:r w:rsidR="002348BA" w:rsidRPr="00281CE4">
        <w:rPr>
          <w:rFonts w:ascii="Times New Roman" w:hAnsi="Times New Roman" w:cs="Times New Roman"/>
          <w:sz w:val="24"/>
          <w:szCs w:val="24"/>
        </w:rPr>
        <w:t xml:space="preserve">к деятельности генерального подрядчика </w:t>
      </w:r>
      <w:r w:rsidR="004D044D" w:rsidRPr="00281CE4">
        <w:rPr>
          <w:rFonts w:ascii="Times New Roman" w:hAnsi="Times New Roman" w:cs="Times New Roman"/>
          <w:sz w:val="24"/>
          <w:szCs w:val="24"/>
        </w:rPr>
        <w:t xml:space="preserve">и организаций, выполняющих отдельные виды работ по договору, заключенному с генеральным подрядчиком (далее- субподрядчик), </w:t>
      </w:r>
      <w:r w:rsidRPr="00281CE4">
        <w:rPr>
          <w:rFonts w:ascii="Times New Roman" w:hAnsi="Times New Roman" w:cs="Times New Roman"/>
          <w:sz w:val="24"/>
          <w:szCs w:val="24"/>
        </w:rPr>
        <w:t>по реализации мероприятий, направленных на формирование культуры производства при строительстве, рек</w:t>
      </w:r>
      <w:r w:rsidR="00356301" w:rsidRPr="00281CE4">
        <w:rPr>
          <w:rFonts w:ascii="Times New Roman" w:hAnsi="Times New Roman" w:cs="Times New Roman"/>
          <w:sz w:val="24"/>
          <w:szCs w:val="24"/>
        </w:rPr>
        <w:t>онструкции, капитальном ремонте</w:t>
      </w:r>
      <w:r w:rsidRPr="00281CE4">
        <w:rPr>
          <w:rFonts w:ascii="Times New Roman" w:hAnsi="Times New Roman" w:cs="Times New Roman"/>
          <w:sz w:val="24"/>
          <w:szCs w:val="24"/>
        </w:rPr>
        <w:t xml:space="preserve"> </w:t>
      </w:r>
      <w:r w:rsidR="00A10A38" w:rsidRPr="00281CE4">
        <w:rPr>
          <w:rFonts w:ascii="Times New Roman" w:hAnsi="Times New Roman" w:cs="Times New Roman"/>
          <w:sz w:val="24"/>
          <w:szCs w:val="24"/>
        </w:rPr>
        <w:t xml:space="preserve">следующих </w:t>
      </w:r>
      <w:r w:rsidRPr="00281CE4">
        <w:rPr>
          <w:rFonts w:ascii="Times New Roman" w:hAnsi="Times New Roman" w:cs="Times New Roman"/>
          <w:sz w:val="24"/>
          <w:szCs w:val="24"/>
        </w:rPr>
        <w:t xml:space="preserve">объектов </w:t>
      </w:r>
      <w:r w:rsidR="00722ACD" w:rsidRPr="00281CE4">
        <w:rPr>
          <w:rFonts w:ascii="Times New Roman" w:hAnsi="Times New Roman" w:cs="Times New Roman"/>
          <w:sz w:val="24"/>
          <w:szCs w:val="24"/>
        </w:rPr>
        <w:t>использования атомной энергии</w:t>
      </w:r>
      <w:r w:rsidR="00BC2337" w:rsidRPr="00281CE4">
        <w:rPr>
          <w:rFonts w:ascii="Times New Roman" w:hAnsi="Times New Roman" w:cs="Times New Roman"/>
          <w:sz w:val="24"/>
          <w:szCs w:val="24"/>
        </w:rPr>
        <w:t>:</w:t>
      </w:r>
    </w:p>
    <w:p w14:paraId="380597F0" w14:textId="7F05200D" w:rsidR="00BC2337" w:rsidRPr="00281CE4" w:rsidRDefault="00BC2337" w:rsidP="00BC2337">
      <w:pPr>
        <w:spacing w:after="0" w:line="336"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объектов с промышленными и исследовательскими ядерными реакторами, критическими и подкритическими ядерными стендами;</w:t>
      </w:r>
    </w:p>
    <w:p w14:paraId="49A2916D" w14:textId="7566A463" w:rsidR="00BC2337" w:rsidRPr="00281CE4" w:rsidRDefault="00BC2337" w:rsidP="00BC2337">
      <w:pPr>
        <w:spacing w:after="0" w:line="336"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объектов с ядерным топливом и материалами, в том числе с установками для их производства, использования и переработки;</w:t>
      </w:r>
    </w:p>
    <w:p w14:paraId="7CB1E81F" w14:textId="21ABA74D" w:rsidR="00BC2337" w:rsidRPr="00281CE4" w:rsidRDefault="00BC2337" w:rsidP="00BC2337">
      <w:pPr>
        <w:spacing w:after="0" w:line="336"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объектов стационарных радиационных источников с генерируемым ионизирующим излучением или изделиями, содержащими радиоактивные вещества;</w:t>
      </w:r>
    </w:p>
    <w:p w14:paraId="5022F22F" w14:textId="26177FA3" w:rsidR="00BC2337" w:rsidRPr="00281CE4" w:rsidRDefault="00BC2337" w:rsidP="00BC2337">
      <w:pPr>
        <w:spacing w:after="0" w:line="336"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стационарных объектов и сооружений, предназначенных для хранения ядерных материалов и радиоактивных веществ, хранения или захоронения радиоактивных отходов.</w:t>
      </w:r>
    </w:p>
    <w:p w14:paraId="67B1D7E7" w14:textId="26735E4D" w:rsidR="00BC2337" w:rsidRPr="00281CE4" w:rsidRDefault="00BC2337" w:rsidP="00302603">
      <w:pPr>
        <w:spacing w:after="60" w:line="276" w:lineRule="auto"/>
        <w:ind w:firstLine="709"/>
        <w:jc w:val="both"/>
        <w:rPr>
          <w:rFonts w:ascii="Times New Roman" w:hAnsi="Times New Roman" w:cs="Times New Roman"/>
        </w:rPr>
      </w:pPr>
      <w:r w:rsidRPr="00281CE4">
        <w:rPr>
          <w:rFonts w:ascii="Times New Roman" w:hAnsi="Times New Roman" w:cs="Times New Roman"/>
          <w:spacing w:val="40"/>
        </w:rPr>
        <w:t xml:space="preserve">Примечание </w:t>
      </w:r>
      <w:r w:rsidRPr="00281CE4">
        <w:rPr>
          <w:rFonts w:ascii="Times New Roman" w:hAnsi="Times New Roman" w:cs="Times New Roman"/>
        </w:rPr>
        <w:t xml:space="preserve">– Настоящий стандарт может быть использован </w:t>
      </w:r>
      <w:r w:rsidR="002E5F99" w:rsidRPr="00281CE4">
        <w:rPr>
          <w:rFonts w:ascii="Times New Roman" w:hAnsi="Times New Roman" w:cs="Times New Roman"/>
        </w:rPr>
        <w:t>при осуществлении деятельности на</w:t>
      </w:r>
      <w:r w:rsidRPr="00281CE4">
        <w:rPr>
          <w:rFonts w:ascii="Times New Roman" w:hAnsi="Times New Roman" w:cs="Times New Roman"/>
        </w:rPr>
        <w:t xml:space="preserve"> </w:t>
      </w:r>
      <w:r w:rsidR="00734F9C" w:rsidRPr="00281CE4">
        <w:rPr>
          <w:rFonts w:ascii="Times New Roman" w:hAnsi="Times New Roman" w:cs="Times New Roman"/>
        </w:rPr>
        <w:t xml:space="preserve">других </w:t>
      </w:r>
      <w:r w:rsidRPr="00281CE4">
        <w:rPr>
          <w:rFonts w:ascii="Times New Roman" w:hAnsi="Times New Roman" w:cs="Times New Roman"/>
        </w:rPr>
        <w:t xml:space="preserve">объектах, отнесенных кодексом </w:t>
      </w:r>
      <w:r w:rsidR="000A0720" w:rsidRPr="00281CE4">
        <w:rPr>
          <w:rFonts w:ascii="Times New Roman" w:hAnsi="Times New Roman" w:cs="Times New Roman"/>
        </w:rPr>
        <w:t xml:space="preserve">[1] </w:t>
      </w:r>
      <w:r w:rsidRPr="00281CE4">
        <w:rPr>
          <w:rFonts w:ascii="Times New Roman" w:hAnsi="Times New Roman" w:cs="Times New Roman"/>
        </w:rPr>
        <w:t>(статья 48.1) к особо опасным</w:t>
      </w:r>
      <w:r w:rsidR="00302603" w:rsidRPr="00281CE4">
        <w:rPr>
          <w:rFonts w:ascii="Times New Roman" w:hAnsi="Times New Roman" w:cs="Times New Roman"/>
        </w:rPr>
        <w:t xml:space="preserve">, </w:t>
      </w:r>
      <w:r w:rsidRPr="00281CE4">
        <w:rPr>
          <w:rFonts w:ascii="Times New Roman" w:hAnsi="Times New Roman" w:cs="Times New Roman"/>
        </w:rPr>
        <w:t>технически сложным и уникальным объектам</w:t>
      </w:r>
      <w:r w:rsidR="00302603" w:rsidRPr="00281CE4">
        <w:rPr>
          <w:rFonts w:ascii="Times New Roman" w:hAnsi="Times New Roman" w:cs="Times New Roman"/>
        </w:rPr>
        <w:t xml:space="preserve"> капитального строительства</w:t>
      </w:r>
      <w:r w:rsidRPr="00281CE4">
        <w:rPr>
          <w:rFonts w:ascii="Times New Roman" w:hAnsi="Times New Roman" w:cs="Times New Roman"/>
        </w:rPr>
        <w:t>.</w:t>
      </w:r>
    </w:p>
    <w:p w14:paraId="1524E9FB" w14:textId="683EFD2C" w:rsidR="00757593" w:rsidRPr="00281CE4" w:rsidRDefault="00757593" w:rsidP="00757593">
      <w:pPr>
        <w:spacing w:after="0" w:line="336"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1.2 </w:t>
      </w:r>
      <w:r w:rsidR="00356301" w:rsidRPr="00281CE4">
        <w:rPr>
          <w:rFonts w:ascii="Times New Roman" w:hAnsi="Times New Roman" w:cs="Times New Roman"/>
          <w:sz w:val="24"/>
          <w:szCs w:val="24"/>
        </w:rPr>
        <w:t>Настоящий стандарт предназначен для применения организациями – членами саморегулируемой организации Ассоциация «Объединение организаций, выполняющих строительство, реконструкцию, капитальный ремонт объектов атомной отрасли «СОЮЗАТОМСТРОЙ» (СРО «СОЮЗАТОМСТРОЙ»)</w:t>
      </w:r>
      <w:r w:rsidRPr="00281CE4">
        <w:rPr>
          <w:rFonts w:ascii="Times New Roman" w:hAnsi="Times New Roman" w:cs="Times New Roman"/>
          <w:sz w:val="24"/>
          <w:szCs w:val="24"/>
        </w:rPr>
        <w:t>.</w:t>
      </w:r>
    </w:p>
    <w:p w14:paraId="368C9342" w14:textId="711DC3A3" w:rsidR="00A30CE6" w:rsidRPr="00281CE4" w:rsidRDefault="00A30CE6" w:rsidP="00951807">
      <w:pPr>
        <w:spacing w:after="0" w:line="336" w:lineRule="auto"/>
        <w:ind w:firstLine="709"/>
        <w:jc w:val="both"/>
        <w:rPr>
          <w:rFonts w:ascii="Times New Roman" w:hAnsi="Times New Roman" w:cs="Times New Roman"/>
          <w:sz w:val="24"/>
          <w:szCs w:val="24"/>
        </w:rPr>
      </w:pPr>
    </w:p>
    <w:p w14:paraId="040EFC1C" w14:textId="77777777" w:rsidR="00B75D5E" w:rsidRPr="00281CE4" w:rsidRDefault="00B75D5E" w:rsidP="00682056">
      <w:pPr>
        <w:spacing w:after="0" w:line="360" w:lineRule="auto"/>
        <w:ind w:firstLine="709"/>
        <w:rPr>
          <w:rFonts w:ascii="Times New Roman" w:hAnsi="Times New Roman" w:cs="Times New Roman"/>
          <w:b/>
          <w:sz w:val="28"/>
          <w:szCs w:val="28"/>
        </w:rPr>
      </w:pPr>
      <w:r w:rsidRPr="00281CE4">
        <w:rPr>
          <w:rFonts w:ascii="Times New Roman" w:hAnsi="Times New Roman" w:cs="Times New Roman"/>
          <w:b/>
          <w:sz w:val="28"/>
          <w:szCs w:val="28"/>
        </w:rPr>
        <w:t>2 Нормативные ссылки</w:t>
      </w:r>
    </w:p>
    <w:p w14:paraId="46994DE6" w14:textId="7523EBBD" w:rsidR="00682056" w:rsidRPr="00281CE4" w:rsidRDefault="00682056" w:rsidP="00194BE1">
      <w:pPr>
        <w:spacing w:after="0" w:line="276" w:lineRule="auto"/>
        <w:ind w:firstLine="709"/>
        <w:jc w:val="both"/>
        <w:rPr>
          <w:rFonts w:ascii="Times New Roman" w:hAnsi="Times New Roman" w:cs="Times New Roman"/>
          <w:sz w:val="16"/>
          <w:szCs w:val="16"/>
        </w:rPr>
      </w:pPr>
    </w:p>
    <w:p w14:paraId="36393D6D" w14:textId="70213FCB" w:rsidR="00B75D5E" w:rsidRPr="00281CE4" w:rsidRDefault="00B75D5E" w:rsidP="00B75D5E">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В настоящем стандарте использованы нормативные ссылки на следующие документы:</w:t>
      </w:r>
    </w:p>
    <w:p w14:paraId="32831C1E" w14:textId="6E8E0991"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12.1.005 Система стандартов безопасности труда. Общие санитарно-гигиенические требования к воздуху рабочей зоны</w:t>
      </w:r>
    </w:p>
    <w:p w14:paraId="58E73D94" w14:textId="23070B12" w:rsidR="00757593" w:rsidRPr="00281CE4" w:rsidRDefault="00C122FB" w:rsidP="00757593">
      <w:pPr>
        <w:spacing w:after="0" w:line="360" w:lineRule="auto"/>
        <w:ind w:firstLine="709"/>
        <w:jc w:val="both"/>
        <w:rPr>
          <w:rFonts w:ascii="Times New Roman" w:hAnsi="Times New Roman" w:cs="Times New Roman"/>
          <w:sz w:val="24"/>
          <w:szCs w:val="24"/>
        </w:rPr>
      </w:pPr>
      <w:r w:rsidRPr="00281CE4">
        <w:rPr>
          <w:rFonts w:ascii="Times New Roman" w:eastAsia="MS ??" w:hAnsi="Times New Roman" w:cs="Times New Roman"/>
          <w:b/>
          <w:bCs/>
          <w:iCs/>
          <w:noProof/>
          <w:sz w:val="24"/>
          <w:szCs w:val="24"/>
          <w:lang w:eastAsia="ru-RU"/>
        </w:rPr>
        <mc:AlternateContent>
          <mc:Choice Requires="wps">
            <w:drawing>
              <wp:anchor distT="0" distB="0" distL="114300" distR="114300" simplePos="0" relativeHeight="251659264" behindDoc="0" locked="0" layoutInCell="1" allowOverlap="1" wp14:anchorId="4BB1C06E" wp14:editId="6A097519">
                <wp:simplePos x="0" y="0"/>
                <wp:positionH relativeFrom="column">
                  <wp:posOffset>22860</wp:posOffset>
                </wp:positionH>
                <wp:positionV relativeFrom="paragraph">
                  <wp:posOffset>496570</wp:posOffset>
                </wp:positionV>
                <wp:extent cx="6119495" cy="0"/>
                <wp:effectExtent l="0" t="0" r="3365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19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7175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9.1pt" to="483.6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" strokecolor="black [3213]" strokeweight="1.5pt">
                <v:stroke joinstyle="miter"/>
              </v:line>
            </w:pict>
          </mc:Fallback>
        </mc:AlternateContent>
      </w:r>
      <w:r w:rsidR="00757593" w:rsidRPr="00281CE4">
        <w:rPr>
          <w:rFonts w:ascii="Times New Roman" w:hAnsi="Times New Roman" w:cs="Times New Roman"/>
          <w:sz w:val="24"/>
          <w:szCs w:val="24"/>
        </w:rPr>
        <w:t>ГОСТ 12.1.045 Система стандартов безопасности труда. Электростатические поля. Допустимые уровни на рабочих местах и требования к проведению контроля</w:t>
      </w:r>
    </w:p>
    <w:p w14:paraId="21E35D6E" w14:textId="165664FD" w:rsidR="00C122FB" w:rsidRPr="00281CE4" w:rsidRDefault="00C122FB"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b/>
          <w:i/>
          <w:iCs/>
          <w:sz w:val="24"/>
          <w:szCs w:val="24"/>
        </w:rPr>
        <w:t>Проект, первая редакция</w:t>
      </w:r>
    </w:p>
    <w:p w14:paraId="7B79BC3C" w14:textId="77777777" w:rsidR="00A50D92" w:rsidRPr="00281CE4" w:rsidRDefault="00A50D92" w:rsidP="00757593">
      <w:pPr>
        <w:spacing w:after="0" w:line="360" w:lineRule="auto"/>
        <w:ind w:firstLine="709"/>
        <w:jc w:val="both"/>
        <w:rPr>
          <w:rFonts w:ascii="Times New Roman" w:hAnsi="Times New Roman" w:cs="Times New Roman"/>
          <w:sz w:val="24"/>
          <w:szCs w:val="24"/>
        </w:rPr>
      </w:pPr>
    </w:p>
    <w:p w14:paraId="48C61A49" w14:textId="77777777" w:rsidR="00A50D92" w:rsidRPr="00281CE4" w:rsidRDefault="00A50D92" w:rsidP="00757593">
      <w:pPr>
        <w:spacing w:after="0" w:line="360" w:lineRule="auto"/>
        <w:ind w:firstLine="709"/>
        <w:jc w:val="both"/>
        <w:rPr>
          <w:rFonts w:ascii="Times New Roman" w:hAnsi="Times New Roman" w:cs="Times New Roman"/>
          <w:sz w:val="24"/>
          <w:szCs w:val="24"/>
        </w:rPr>
      </w:pPr>
    </w:p>
    <w:p w14:paraId="1E70CD2F" w14:textId="4C584619"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lastRenderedPageBreak/>
        <w:t>ГОСТ 12.4.026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687C573E" w14:textId="2F69336E"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12.4.059 Система стандартов безопасности труда. Строительство. Ограждения предохранительные инвентарные. Общие технические условия</w:t>
      </w:r>
    </w:p>
    <w:p w14:paraId="052BD732" w14:textId="6C7269FE"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12.4.107 Система стандартов безопасности труда. Строительство. Канаты страховочные. Технические условия</w:t>
      </w:r>
    </w:p>
    <w:p w14:paraId="444FFF20" w14:textId="77777777"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23407 Ограждения инвентарные строительных площадок и участков производства строительно-монтажных работ. Технические условия</w:t>
      </w:r>
    </w:p>
    <w:p w14:paraId="1E2E436B" w14:textId="77777777"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Р ЕН 361 Система стандартов безопасности труда. Средства индивидуальной защиты от падения с высоты. Страховочные привязи. Общие технические требования</w:t>
      </w:r>
    </w:p>
    <w:p w14:paraId="6FDD18BD" w14:textId="77777777"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Р ЕН 363 Система стандартов безопасности труда. Средства индивидуальной защиты от падения с высоты. Страховочные системы. Общие технические требования</w:t>
      </w:r>
    </w:p>
    <w:p w14:paraId="11E63B09" w14:textId="77777777"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Р 12.3.050 Система стандартов безопасности труда. Строительство. Работа на высоте. Правила безопасности</w:t>
      </w:r>
    </w:p>
    <w:p w14:paraId="487372AE" w14:textId="30278425"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ГОСТ Р ИСО 14001 Системы экологического менеджмента. Требования и руководство по применению </w:t>
      </w:r>
    </w:p>
    <w:p w14:paraId="10034FB6" w14:textId="77777777"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Р 52033 Автомобили с бензиновыми двигателями. Выбросы загрязняющих веществ с отработавшими газами. Нормы и методы контроля при оценке технического состояния</w:t>
      </w:r>
    </w:p>
    <w:p w14:paraId="5C76F5CB" w14:textId="478E609A"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ГОСТ Р 52160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w:t>
      </w:r>
    </w:p>
    <w:p w14:paraId="3C1CD14F" w14:textId="0F454B55" w:rsidR="007800F9" w:rsidRPr="00281CE4" w:rsidRDefault="007800F9"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СП 48.13330.2019 «СНиП 12-01-2004 Организация строительства»</w:t>
      </w:r>
    </w:p>
    <w:p w14:paraId="7EB2EC96" w14:textId="7C1C2C96" w:rsidR="005A1067" w:rsidRPr="00281CE4" w:rsidRDefault="005A1067"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СТО СРО-С 60542960 00024</w:t>
      </w:r>
      <w:r w:rsidR="003517E0" w:rsidRPr="00281CE4">
        <w:rPr>
          <w:rFonts w:ascii="Times New Roman" w:hAnsi="Times New Roman" w:cs="Times New Roman"/>
          <w:sz w:val="24"/>
          <w:szCs w:val="24"/>
        </w:rPr>
        <w:t>–</w:t>
      </w:r>
      <w:r w:rsidRPr="00281CE4">
        <w:rPr>
          <w:rFonts w:ascii="Times New Roman" w:hAnsi="Times New Roman" w:cs="Times New Roman"/>
          <w:sz w:val="24"/>
          <w:szCs w:val="24"/>
        </w:rPr>
        <w:t>2014 Объекты использования атомной энергии. Противопожарные требования при строительстве объектов использования атомной энергии</w:t>
      </w:r>
    </w:p>
    <w:p w14:paraId="49B50B61" w14:textId="4EB57623" w:rsidR="001C61F8" w:rsidRPr="00281CE4" w:rsidRDefault="001C61F8"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СТО СРО-С 60542960 00038 Строительный контроль. Порядок проведения</w:t>
      </w:r>
    </w:p>
    <w:p w14:paraId="540A49CE" w14:textId="1D90C305" w:rsidR="0018243F" w:rsidRPr="00281CE4" w:rsidRDefault="0018243F"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СТО СРО-С 60542960 00055 Охрана труда при проведении работ по строительству, реконструкции, капитальному ремонту, сносу объектов капитального строительства. Общие требования</w:t>
      </w:r>
    </w:p>
    <w:p w14:paraId="55965E5F" w14:textId="1FDC3D69" w:rsidR="00D32C3C" w:rsidRPr="00281CE4" w:rsidRDefault="00D32C3C"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СТО СРО-С 60542960 00078 Входной контроль строительных материалов, изделий и конструкций, применяемых при строительстве, реконструкции, капитальном ремонте объектов капитального строительства</w:t>
      </w:r>
    </w:p>
    <w:p w14:paraId="037332D1" w14:textId="4D9BB643" w:rsidR="00C26815" w:rsidRPr="00281CE4" w:rsidRDefault="00C26815"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СТО СРО-С 60542960 00079 </w:t>
      </w:r>
      <w:r w:rsidR="001C61F8" w:rsidRPr="00281CE4">
        <w:rPr>
          <w:rFonts w:ascii="Times New Roman" w:hAnsi="Times New Roman" w:cs="Times New Roman"/>
          <w:sz w:val="24"/>
          <w:szCs w:val="24"/>
        </w:rPr>
        <w:t>Система управления проектами организации</w:t>
      </w:r>
    </w:p>
    <w:p w14:paraId="7831AD8C" w14:textId="4D33636A" w:rsidR="001C61F8" w:rsidRPr="00281CE4" w:rsidRDefault="00CD478B" w:rsidP="0031296F">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lastRenderedPageBreak/>
        <w:t xml:space="preserve">СТО СРО-С 60542960 00080 </w:t>
      </w:r>
      <w:r w:rsidR="006F4659" w:rsidRPr="00281CE4">
        <w:rPr>
          <w:rFonts w:ascii="Times New Roman" w:hAnsi="Times New Roman" w:cs="Times New Roman"/>
          <w:sz w:val="24"/>
          <w:szCs w:val="24"/>
        </w:rPr>
        <w:t>Организация строительства</w:t>
      </w:r>
      <w:r w:rsidRPr="00281CE4">
        <w:rPr>
          <w:rFonts w:ascii="Times New Roman" w:hAnsi="Times New Roman" w:cs="Times New Roman"/>
          <w:sz w:val="24"/>
          <w:szCs w:val="24"/>
        </w:rPr>
        <w:t>. Контроль качества строительно-монтажных работ</w:t>
      </w:r>
    </w:p>
    <w:p w14:paraId="4779A9D5" w14:textId="11B4F2B9" w:rsidR="007905B9" w:rsidRPr="00281CE4" w:rsidRDefault="007905B9" w:rsidP="0031296F">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СТО СРО-С 60542960 00082</w:t>
      </w:r>
      <w:r w:rsidR="004B3469" w:rsidRPr="00281CE4">
        <w:rPr>
          <w:rFonts w:ascii="Times New Roman" w:hAnsi="Times New Roman" w:cs="Times New Roman"/>
          <w:sz w:val="24"/>
          <w:szCs w:val="24"/>
        </w:rPr>
        <w:t>–2024</w:t>
      </w:r>
      <w:r w:rsidRPr="00281CE4">
        <w:rPr>
          <w:rFonts w:ascii="Times New Roman" w:hAnsi="Times New Roman" w:cs="Times New Roman"/>
          <w:sz w:val="24"/>
          <w:szCs w:val="24"/>
        </w:rPr>
        <w:t xml:space="preserve"> Деятельность генерального подрядчика по управлению проектами строительства, реконструкции, капитального ремонта объектов использования атомной энергии. Общие требования</w:t>
      </w:r>
    </w:p>
    <w:p w14:paraId="14D02B5D" w14:textId="22434E0E" w:rsidR="00C3028B" w:rsidRPr="00281CE4" w:rsidRDefault="00C3028B" w:rsidP="007C6FF8">
      <w:pPr>
        <w:spacing w:after="0" w:line="240" w:lineRule="auto"/>
        <w:ind w:firstLine="709"/>
        <w:jc w:val="both"/>
        <w:rPr>
          <w:rFonts w:ascii="Times New Roman" w:eastAsia="MS ??" w:hAnsi="Times New Roman" w:cs="Times New Roman"/>
          <w:lang w:eastAsia="ru-RU"/>
        </w:rPr>
      </w:pPr>
      <w:r w:rsidRPr="00281CE4">
        <w:rPr>
          <w:rFonts w:ascii="Times New Roman" w:eastAsia="MS ??" w:hAnsi="Times New Roman" w:cs="Times New Roman"/>
          <w:spacing w:val="40"/>
          <w:lang w:eastAsia="ru-RU"/>
        </w:rPr>
        <w:t>Примечание</w:t>
      </w:r>
      <w:r w:rsidRPr="00281CE4">
        <w:rPr>
          <w:rFonts w:ascii="Times New Roman" w:eastAsia="MS ??" w:hAnsi="Times New Roman" w:cs="Times New Roman"/>
          <w:lang w:eastAsia="ru-RU"/>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опубликованным в текущем году выпускам ежемесячно издаваемого информационного указателя «Национальные стандарты».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стандарт (документ)</w:t>
      </w:r>
      <w:r w:rsidR="000B0DDA" w:rsidRPr="00281CE4">
        <w:rPr>
          <w:rFonts w:ascii="Times New Roman" w:eastAsia="MS ??" w:hAnsi="Times New Roman" w:cs="Times New Roman"/>
          <w:lang w:eastAsia="ru-RU"/>
        </w:rPr>
        <w:t>,</w:t>
      </w:r>
      <w:r w:rsidRPr="00281CE4">
        <w:rPr>
          <w:rFonts w:ascii="Times New Roman" w:eastAsia="MS ??" w:hAnsi="Times New Roman" w:cs="Times New Roman"/>
          <w:lang w:eastAsia="ru-RU"/>
        </w:rPr>
        <w:t xml:space="preserve">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051C9AF5" w14:textId="6D4E6AF4" w:rsidR="00C3028B" w:rsidRPr="00281CE4" w:rsidRDefault="00C3028B" w:rsidP="002D77C8">
      <w:pPr>
        <w:spacing w:after="0" w:line="240" w:lineRule="auto"/>
        <w:ind w:firstLine="709"/>
        <w:contextualSpacing/>
        <w:jc w:val="both"/>
        <w:rPr>
          <w:rFonts w:ascii="Times New Roman" w:eastAsia="MS ??" w:hAnsi="Times New Roman" w:cs="Times New Roman"/>
          <w:lang w:eastAsia="ru-RU"/>
        </w:rPr>
      </w:pPr>
      <w:r w:rsidRPr="00281CE4">
        <w:rPr>
          <w:rFonts w:ascii="Times New Roman" w:eastAsia="MS ??" w:hAnsi="Times New Roman" w:cs="Times New Roman"/>
          <w:lang w:eastAsia="ru-RU"/>
        </w:rPr>
        <w:t>Сведения о действии сводов правил могут быть проверены в Федеральном информационном фонде техни</w:t>
      </w:r>
      <w:r w:rsidR="002D77C8" w:rsidRPr="00281CE4">
        <w:rPr>
          <w:rFonts w:ascii="Times New Roman" w:eastAsia="MS ??" w:hAnsi="Times New Roman" w:cs="Times New Roman"/>
          <w:lang w:eastAsia="ru-RU"/>
        </w:rPr>
        <w:t>ческих регламентов и стандартов</w:t>
      </w:r>
      <w:r w:rsidRPr="00281CE4">
        <w:rPr>
          <w:rFonts w:ascii="Times New Roman" w:eastAsia="MS ??" w:hAnsi="Times New Roman" w:cs="Times New Roman"/>
          <w:lang w:eastAsia="ru-RU"/>
        </w:rPr>
        <w:t>.</w:t>
      </w:r>
    </w:p>
    <w:p w14:paraId="3078CA13" w14:textId="0831FDAC" w:rsidR="007920CC" w:rsidRPr="00281CE4" w:rsidRDefault="007920CC" w:rsidP="008422D4">
      <w:pPr>
        <w:spacing w:after="0" w:line="276" w:lineRule="auto"/>
        <w:ind w:firstLine="709"/>
        <w:rPr>
          <w:rFonts w:ascii="Times New Roman" w:hAnsi="Times New Roman" w:cs="Times New Roman"/>
          <w:bCs/>
          <w:sz w:val="16"/>
          <w:szCs w:val="16"/>
        </w:rPr>
      </w:pPr>
    </w:p>
    <w:p w14:paraId="2FEA7789" w14:textId="75E36A7A" w:rsidR="00B75D5E" w:rsidRPr="00281CE4" w:rsidRDefault="00B75D5E" w:rsidP="009D764D">
      <w:pPr>
        <w:spacing w:after="0" w:line="360" w:lineRule="auto"/>
        <w:ind w:firstLine="709"/>
        <w:rPr>
          <w:rFonts w:ascii="Times New Roman" w:hAnsi="Times New Roman" w:cs="Times New Roman"/>
          <w:b/>
          <w:sz w:val="28"/>
          <w:szCs w:val="28"/>
        </w:rPr>
      </w:pPr>
      <w:r w:rsidRPr="00281CE4">
        <w:rPr>
          <w:rFonts w:ascii="Times New Roman" w:hAnsi="Times New Roman" w:cs="Times New Roman"/>
          <w:b/>
          <w:sz w:val="28"/>
          <w:szCs w:val="28"/>
        </w:rPr>
        <w:t>3 Термины и определения</w:t>
      </w:r>
    </w:p>
    <w:p w14:paraId="287B72EC" w14:textId="77777777" w:rsidR="009D764D" w:rsidRPr="00281CE4" w:rsidRDefault="009D764D" w:rsidP="008422D4">
      <w:pPr>
        <w:spacing w:after="0" w:line="276" w:lineRule="auto"/>
        <w:ind w:firstLine="709"/>
        <w:jc w:val="both"/>
        <w:rPr>
          <w:rFonts w:ascii="Times New Roman" w:hAnsi="Times New Roman" w:cs="Times New Roman"/>
          <w:sz w:val="16"/>
          <w:szCs w:val="16"/>
        </w:rPr>
      </w:pPr>
    </w:p>
    <w:p w14:paraId="695E23B7" w14:textId="69253830" w:rsidR="00B75D5E" w:rsidRPr="00281CE4" w:rsidRDefault="00B75D5E" w:rsidP="00780388">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В настоящем стандарте применены термины по</w:t>
      </w:r>
      <w:r w:rsidR="00E42568" w:rsidRPr="00281CE4">
        <w:rPr>
          <w:rFonts w:ascii="Times New Roman" w:hAnsi="Times New Roman" w:cs="Times New Roman"/>
          <w:sz w:val="24"/>
          <w:szCs w:val="24"/>
        </w:rPr>
        <w:t xml:space="preserve"> </w:t>
      </w:r>
      <w:r w:rsidR="00BA6725" w:rsidRPr="00281CE4">
        <w:rPr>
          <w:rFonts w:ascii="Times New Roman" w:hAnsi="Times New Roman" w:cs="Times New Roman"/>
          <w:sz w:val="24"/>
          <w:szCs w:val="24"/>
        </w:rPr>
        <w:t xml:space="preserve">СП 48.13330, </w:t>
      </w:r>
      <w:r w:rsidR="001C61F8" w:rsidRPr="00281CE4">
        <w:rPr>
          <w:rFonts w:ascii="Times New Roman" w:hAnsi="Times New Roman" w:cs="Times New Roman"/>
          <w:sz w:val="24"/>
          <w:szCs w:val="24"/>
        </w:rPr>
        <w:t>закон</w:t>
      </w:r>
      <w:r w:rsidR="009036C1">
        <w:rPr>
          <w:rFonts w:ascii="Times New Roman" w:hAnsi="Times New Roman" w:cs="Times New Roman"/>
          <w:sz w:val="24"/>
          <w:szCs w:val="24"/>
        </w:rPr>
        <w:t>у</w:t>
      </w:r>
      <w:r w:rsidR="001C61F8" w:rsidRPr="00281CE4">
        <w:rPr>
          <w:rFonts w:ascii="Times New Roman" w:hAnsi="Times New Roman" w:cs="Times New Roman"/>
          <w:sz w:val="24"/>
          <w:szCs w:val="24"/>
        </w:rPr>
        <w:t xml:space="preserve"> </w:t>
      </w:r>
      <w:r w:rsidR="00CD478B" w:rsidRPr="00281CE4">
        <w:rPr>
          <w:rFonts w:ascii="Times New Roman" w:hAnsi="Times New Roman" w:cs="Times New Roman"/>
          <w:sz w:val="24"/>
          <w:szCs w:val="24"/>
        </w:rPr>
        <w:t>[1]</w:t>
      </w:r>
      <w:r w:rsidR="00D208B5" w:rsidRPr="00281CE4">
        <w:rPr>
          <w:rFonts w:ascii="Times New Roman" w:hAnsi="Times New Roman" w:cs="Times New Roman"/>
          <w:sz w:val="24"/>
          <w:szCs w:val="24"/>
        </w:rPr>
        <w:t>,</w:t>
      </w:r>
      <w:r w:rsidR="00C82B82" w:rsidRPr="00281CE4">
        <w:rPr>
          <w:rFonts w:ascii="Times New Roman" w:hAnsi="Times New Roman" w:cs="Times New Roman"/>
          <w:sz w:val="24"/>
          <w:szCs w:val="24"/>
        </w:rPr>
        <w:t xml:space="preserve"> </w:t>
      </w:r>
      <w:r w:rsidRPr="00281CE4">
        <w:rPr>
          <w:rFonts w:ascii="Times New Roman" w:hAnsi="Times New Roman" w:cs="Times New Roman"/>
          <w:sz w:val="24"/>
          <w:szCs w:val="24"/>
        </w:rPr>
        <w:t>а также следу</w:t>
      </w:r>
      <w:r w:rsidR="00C82B82" w:rsidRPr="00281CE4">
        <w:rPr>
          <w:rFonts w:ascii="Times New Roman" w:hAnsi="Times New Roman" w:cs="Times New Roman"/>
          <w:sz w:val="24"/>
          <w:szCs w:val="24"/>
        </w:rPr>
        <w:t xml:space="preserve">ющие термины с соответствующими </w:t>
      </w:r>
      <w:r w:rsidRPr="00281CE4">
        <w:rPr>
          <w:rFonts w:ascii="Times New Roman" w:hAnsi="Times New Roman" w:cs="Times New Roman"/>
          <w:sz w:val="24"/>
          <w:szCs w:val="24"/>
        </w:rPr>
        <w:t>определениями:</w:t>
      </w:r>
    </w:p>
    <w:p w14:paraId="3B0C5E54" w14:textId="181D2E0A" w:rsidR="00757593" w:rsidRPr="00281CE4" w:rsidRDefault="00757593" w:rsidP="00F1382E">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14106F" w:rsidRPr="00281CE4">
        <w:rPr>
          <w:rFonts w:ascii="Times New Roman" w:hAnsi="Times New Roman" w:cs="Times New Roman"/>
          <w:sz w:val="24"/>
          <w:szCs w:val="24"/>
        </w:rPr>
        <w:t>1</w:t>
      </w:r>
      <w:r w:rsidR="00F1382E"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генеральный подрядчик</w:t>
      </w:r>
      <w:r w:rsidRPr="00281CE4">
        <w:rPr>
          <w:rFonts w:ascii="Times New Roman" w:hAnsi="Times New Roman" w:cs="Times New Roman"/>
          <w:sz w:val="24"/>
          <w:szCs w:val="24"/>
        </w:rPr>
        <w:t xml:space="preserve">: </w:t>
      </w:r>
      <w:r w:rsidR="00F1382E" w:rsidRPr="00281CE4">
        <w:rPr>
          <w:rFonts w:ascii="Times New Roman" w:hAnsi="Times New Roman" w:cs="Times New Roman"/>
          <w:sz w:val="24"/>
          <w:szCs w:val="24"/>
        </w:rPr>
        <w:t>Лицо, осуществляющее строительство по договору подряда на строительство, реконструкцию, капитальный ремонт, снос объекта капитального строительства, заключенного с застройщиком, техническим заказчиком, лицом, ответственным за эксплуатацию здания, сооружения, региональным оператором, условиями которого не предусмотрено единоличного выполнения работ и привлекающие к исполнению своих обязательств по такому договору иных лиц (субподрядчиков)</w:t>
      </w:r>
      <w:r w:rsidR="00A45943" w:rsidRPr="00281CE4">
        <w:rPr>
          <w:rFonts w:ascii="Times New Roman" w:hAnsi="Times New Roman" w:cs="Times New Roman"/>
          <w:sz w:val="24"/>
          <w:szCs w:val="24"/>
        </w:rPr>
        <w:t>.</w:t>
      </w:r>
    </w:p>
    <w:p w14:paraId="40C47E88" w14:textId="11C603C7"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14106F" w:rsidRPr="00281CE4">
        <w:rPr>
          <w:rFonts w:ascii="Times New Roman" w:hAnsi="Times New Roman" w:cs="Times New Roman"/>
          <w:sz w:val="24"/>
          <w:szCs w:val="24"/>
        </w:rPr>
        <w:t>2</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захватка:</w:t>
      </w:r>
      <w:r w:rsidRPr="00281CE4">
        <w:rPr>
          <w:rFonts w:ascii="Times New Roman" w:hAnsi="Times New Roman" w:cs="Times New Roman"/>
          <w:sz w:val="24"/>
          <w:szCs w:val="24"/>
        </w:rPr>
        <w:t xml:space="preserve"> Участок здания, сооружения, предназначенный для поточного выполнения строительно-монтажных работ с повторяющимися на данном и последующим за ним участках составом и объемом работ.</w:t>
      </w:r>
    </w:p>
    <w:p w14:paraId="53C136CD" w14:textId="2E6B3C50"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14106F" w:rsidRPr="00281CE4">
        <w:rPr>
          <w:rFonts w:ascii="Times New Roman" w:hAnsi="Times New Roman" w:cs="Times New Roman"/>
          <w:sz w:val="24"/>
          <w:szCs w:val="24"/>
        </w:rPr>
        <w:t>3</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календарно-сетевой график:</w:t>
      </w:r>
      <w:r w:rsidRPr="00281CE4">
        <w:rPr>
          <w:rFonts w:ascii="Times New Roman" w:hAnsi="Times New Roman" w:cs="Times New Roman"/>
          <w:sz w:val="24"/>
          <w:szCs w:val="24"/>
        </w:rPr>
        <w:t xml:space="preserve"> Организационно-технологический документ, разрабатываемый в составе </w:t>
      </w:r>
      <w:r w:rsidR="004C12F5" w:rsidRPr="00281CE4">
        <w:rPr>
          <w:rFonts w:ascii="Times New Roman" w:hAnsi="Times New Roman" w:cs="Times New Roman"/>
          <w:sz w:val="24"/>
          <w:szCs w:val="24"/>
        </w:rPr>
        <w:t>проекта производства работ</w:t>
      </w:r>
      <w:r w:rsidRPr="00281CE4">
        <w:rPr>
          <w:rFonts w:ascii="Times New Roman" w:hAnsi="Times New Roman" w:cs="Times New Roman"/>
          <w:sz w:val="24"/>
          <w:szCs w:val="24"/>
        </w:rPr>
        <w:t xml:space="preserve">, представляющий собой графическое изображение, отражающее последовательность и сроки выполнения </w:t>
      </w:r>
      <w:r w:rsidR="004C12F5" w:rsidRPr="00281CE4">
        <w:rPr>
          <w:rFonts w:ascii="Times New Roman" w:hAnsi="Times New Roman" w:cs="Times New Roman"/>
          <w:sz w:val="24"/>
          <w:szCs w:val="24"/>
        </w:rPr>
        <w:t>строительно-монтажных работ</w:t>
      </w:r>
      <w:r w:rsidRPr="00281CE4">
        <w:rPr>
          <w:rFonts w:ascii="Times New Roman" w:hAnsi="Times New Roman" w:cs="Times New Roman"/>
          <w:sz w:val="24"/>
          <w:szCs w:val="24"/>
        </w:rPr>
        <w:t>, состав и количество требуемых материально-технических и трудовых ресурсов, основных средств механизации, их закрепление по этапам и комплексам работ.</w:t>
      </w:r>
    </w:p>
    <w:p w14:paraId="1B85941D" w14:textId="1EE6327E"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lastRenderedPageBreak/>
        <w:t>3.</w:t>
      </w:r>
      <w:r w:rsidR="0014106F" w:rsidRPr="00281CE4">
        <w:rPr>
          <w:rFonts w:ascii="Times New Roman" w:hAnsi="Times New Roman" w:cs="Times New Roman"/>
          <w:sz w:val="24"/>
          <w:szCs w:val="24"/>
        </w:rPr>
        <w:t>4</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комплектовочная ведомость:</w:t>
      </w:r>
      <w:r w:rsidRPr="00281CE4">
        <w:rPr>
          <w:rFonts w:ascii="Times New Roman" w:hAnsi="Times New Roman" w:cs="Times New Roman"/>
          <w:sz w:val="24"/>
          <w:szCs w:val="24"/>
        </w:rPr>
        <w:t xml:space="preserve"> Документ, содержащий данные по номенклатуре и количеству материалов, конструкций, оборудования, деталей, входящих в технологический комплект, количеству технологических комплектов и срокам их поставки.</w:t>
      </w:r>
    </w:p>
    <w:p w14:paraId="702F30DA" w14:textId="5459FE16" w:rsidR="00757593" w:rsidRPr="00281CE4" w:rsidRDefault="00757593" w:rsidP="00C3199C">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B13CBF" w:rsidRPr="00281CE4">
        <w:rPr>
          <w:rFonts w:ascii="Times New Roman" w:hAnsi="Times New Roman" w:cs="Times New Roman"/>
          <w:sz w:val="24"/>
          <w:szCs w:val="24"/>
        </w:rPr>
        <w:t>5</w:t>
      </w:r>
      <w:r w:rsidR="00C3199C"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культура безопасности:</w:t>
      </w:r>
      <w:r w:rsidRPr="00281CE4">
        <w:rPr>
          <w:rFonts w:ascii="Times New Roman" w:hAnsi="Times New Roman" w:cs="Times New Roman"/>
          <w:sz w:val="24"/>
          <w:szCs w:val="24"/>
        </w:rPr>
        <w:t xml:space="preserve"> </w:t>
      </w:r>
      <w:r w:rsidR="00C3199C" w:rsidRPr="00281CE4">
        <w:rPr>
          <w:rFonts w:ascii="Times New Roman" w:hAnsi="Times New Roman" w:cs="Times New Roman"/>
          <w:sz w:val="24"/>
          <w:szCs w:val="24"/>
        </w:rPr>
        <w:t>Набор характеристик и особенностей деятельности организаций и поведения отдельных лиц, который устанавливает, что вопросам обеспечения безопасности строительно-монтажных работ, как обладающим высшим приоритетом, уделяется внимание, определяемое их значимостью</w:t>
      </w:r>
      <w:r w:rsidRPr="00281CE4">
        <w:rPr>
          <w:rFonts w:ascii="Times New Roman" w:hAnsi="Times New Roman" w:cs="Times New Roman"/>
          <w:sz w:val="24"/>
          <w:szCs w:val="24"/>
        </w:rPr>
        <w:t>.</w:t>
      </w:r>
    </w:p>
    <w:p w14:paraId="78CF20A2" w14:textId="06CCECFB"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B13CBF" w:rsidRPr="00281CE4">
        <w:rPr>
          <w:rFonts w:ascii="Times New Roman" w:hAnsi="Times New Roman" w:cs="Times New Roman"/>
          <w:sz w:val="24"/>
          <w:szCs w:val="24"/>
        </w:rPr>
        <w:t>6</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культура производства:</w:t>
      </w:r>
      <w:r w:rsidRPr="00281CE4">
        <w:rPr>
          <w:rFonts w:ascii="Times New Roman" w:hAnsi="Times New Roman" w:cs="Times New Roman"/>
          <w:sz w:val="24"/>
          <w:szCs w:val="24"/>
        </w:rPr>
        <w:t xml:space="preserve"> </w:t>
      </w:r>
      <w:r w:rsidR="00327D51" w:rsidRPr="00281CE4">
        <w:rPr>
          <w:rFonts w:ascii="Times New Roman" w:hAnsi="Times New Roman" w:cs="Times New Roman"/>
          <w:sz w:val="24"/>
          <w:szCs w:val="24"/>
        </w:rPr>
        <w:t>Комплексная система организационных, экономических и социальных мероприятий, обеспечивающих создание и поддержание благоприятных условий для повешения производительности и эффективности строительства, а также обеспечения безопасности и экологичности работ</w:t>
      </w:r>
      <w:r w:rsidR="00BA611F" w:rsidRPr="00281CE4">
        <w:rPr>
          <w:rFonts w:ascii="Times New Roman" w:hAnsi="Times New Roman" w:cs="Times New Roman"/>
          <w:sz w:val="24"/>
          <w:szCs w:val="24"/>
        </w:rPr>
        <w:t>.</w:t>
      </w:r>
    </w:p>
    <w:p w14:paraId="40D4657B" w14:textId="28C7C892" w:rsidR="00A74697" w:rsidRPr="00281CE4" w:rsidRDefault="00A74697"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B13CBF" w:rsidRPr="00281CE4">
        <w:rPr>
          <w:rFonts w:ascii="Times New Roman" w:hAnsi="Times New Roman" w:cs="Times New Roman"/>
          <w:sz w:val="24"/>
          <w:szCs w:val="24"/>
        </w:rPr>
        <w:t>7</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логистика</w:t>
      </w:r>
      <w:r w:rsidRPr="00281CE4">
        <w:rPr>
          <w:rFonts w:ascii="Times New Roman" w:hAnsi="Times New Roman" w:cs="Times New Roman"/>
          <w:sz w:val="24"/>
          <w:szCs w:val="24"/>
        </w:rPr>
        <w:t>: часть управления цепочкой поставок, которая занимается эффективным перемещением товаров, услуг и связанной с ними информации от места происхождения до места потребления.</w:t>
      </w:r>
    </w:p>
    <w:p w14:paraId="23C308A9" w14:textId="66B01E71"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D347E8" w:rsidRPr="00281CE4">
        <w:rPr>
          <w:rFonts w:ascii="Times New Roman" w:hAnsi="Times New Roman" w:cs="Times New Roman"/>
          <w:sz w:val="24"/>
          <w:szCs w:val="24"/>
        </w:rPr>
        <w:t>8</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материально-технические ресурсы:</w:t>
      </w:r>
      <w:r w:rsidRPr="00281CE4">
        <w:rPr>
          <w:rFonts w:ascii="Times New Roman" w:hAnsi="Times New Roman" w:cs="Times New Roman"/>
          <w:sz w:val="24"/>
          <w:szCs w:val="24"/>
        </w:rPr>
        <w:t xml:space="preserve"> материалы, конструкции, изделия, оборудование, необходимые для обеспечения производственного процесса и создания продукции.</w:t>
      </w:r>
    </w:p>
    <w:p w14:paraId="5C61A81A" w14:textId="61C03C51" w:rsidR="00757593" w:rsidRPr="00281CE4" w:rsidRDefault="00757593"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D347E8" w:rsidRPr="00281CE4">
        <w:rPr>
          <w:rFonts w:ascii="Times New Roman" w:hAnsi="Times New Roman" w:cs="Times New Roman"/>
          <w:sz w:val="24"/>
          <w:szCs w:val="24"/>
        </w:rPr>
        <w:t>9</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монтажный комплект:</w:t>
      </w:r>
      <w:r w:rsidRPr="00281CE4">
        <w:rPr>
          <w:rFonts w:ascii="Times New Roman" w:hAnsi="Times New Roman" w:cs="Times New Roman"/>
          <w:sz w:val="24"/>
          <w:szCs w:val="24"/>
        </w:rPr>
        <w:t xml:space="preserve"> Часть технологического комплекта, состоящая из сборных строительных конструкций, изделий и сопутствующих деталей, необходимых для сборки монтажного узла здания (сооружения).</w:t>
      </w:r>
    </w:p>
    <w:p w14:paraId="5BF67DA8" w14:textId="1B8369E4"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5479E4" w:rsidRPr="00281CE4">
        <w:rPr>
          <w:rFonts w:ascii="Times New Roman" w:hAnsi="Times New Roman" w:cs="Times New Roman"/>
          <w:sz w:val="24"/>
          <w:szCs w:val="24"/>
        </w:rPr>
        <w:t>1</w:t>
      </w:r>
      <w:r w:rsidR="00D347E8" w:rsidRPr="00281CE4">
        <w:rPr>
          <w:rFonts w:ascii="Times New Roman" w:hAnsi="Times New Roman" w:cs="Times New Roman"/>
          <w:sz w:val="24"/>
          <w:szCs w:val="24"/>
        </w:rPr>
        <w:t>0</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планирование строительного производства:</w:t>
      </w:r>
      <w:r w:rsidRPr="00281CE4">
        <w:rPr>
          <w:rFonts w:ascii="Times New Roman" w:hAnsi="Times New Roman" w:cs="Times New Roman"/>
          <w:sz w:val="24"/>
          <w:szCs w:val="24"/>
        </w:rPr>
        <w:t xml:space="preserve"> Комплекс мероприятий организационного, технического и технологического характера, определяющих цели строительного производства.</w:t>
      </w:r>
    </w:p>
    <w:p w14:paraId="71CA4079" w14:textId="689FB828"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5479E4" w:rsidRPr="00281CE4">
        <w:rPr>
          <w:rFonts w:ascii="Times New Roman" w:hAnsi="Times New Roman" w:cs="Times New Roman"/>
          <w:sz w:val="24"/>
          <w:szCs w:val="24"/>
        </w:rPr>
        <w:t>1</w:t>
      </w:r>
      <w:r w:rsidR="00D347E8" w:rsidRPr="00281CE4">
        <w:rPr>
          <w:rFonts w:ascii="Times New Roman" w:hAnsi="Times New Roman" w:cs="Times New Roman"/>
          <w:sz w:val="24"/>
          <w:szCs w:val="24"/>
        </w:rPr>
        <w:t>1</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производственная база строительной организации:</w:t>
      </w:r>
      <w:r w:rsidRPr="00281CE4">
        <w:rPr>
          <w:rFonts w:ascii="Times New Roman" w:hAnsi="Times New Roman" w:cs="Times New Roman"/>
          <w:sz w:val="24"/>
          <w:szCs w:val="24"/>
        </w:rPr>
        <w:t xml:space="preserve"> Комплекс предприятий и сооружений строительной организации, предназначенных для оперативного обеспечения строящихся объектов необходимыми материально-техническими ресурсами, а также для изготовления (переработки, обогащения) собственными силами материалов, изделий и конструкций, используемых в процессе строительства.</w:t>
      </w:r>
    </w:p>
    <w:p w14:paraId="7D8328C7" w14:textId="194DCFA1" w:rsidR="00757593"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C869AC" w:rsidRPr="00281CE4">
        <w:rPr>
          <w:rFonts w:ascii="Times New Roman" w:hAnsi="Times New Roman" w:cs="Times New Roman"/>
          <w:sz w:val="24"/>
          <w:szCs w:val="24"/>
        </w:rPr>
        <w:t>1</w:t>
      </w:r>
      <w:r w:rsidR="00D347E8" w:rsidRPr="00281CE4">
        <w:rPr>
          <w:rFonts w:ascii="Times New Roman" w:hAnsi="Times New Roman" w:cs="Times New Roman"/>
          <w:sz w:val="24"/>
          <w:szCs w:val="24"/>
        </w:rPr>
        <w:t>2</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производственно-технологическая комплектация:</w:t>
      </w:r>
      <w:r w:rsidRPr="00281CE4">
        <w:rPr>
          <w:rFonts w:ascii="Times New Roman" w:hAnsi="Times New Roman" w:cs="Times New Roman"/>
          <w:sz w:val="24"/>
          <w:szCs w:val="24"/>
        </w:rPr>
        <w:t xml:space="preserve"> Процесс комплектного обеспечения строящихся объектов сборными конструкциями, деталями, полуфабрикатами и материалами в строгой увязке с темпом и технологической последовательностью работ.</w:t>
      </w:r>
    </w:p>
    <w:p w14:paraId="0F6D7417" w14:textId="553FAAAA" w:rsidR="00757593" w:rsidRDefault="00757593" w:rsidP="008B0568">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C869AC" w:rsidRPr="00281CE4">
        <w:rPr>
          <w:rFonts w:ascii="Times New Roman" w:hAnsi="Times New Roman" w:cs="Times New Roman"/>
          <w:sz w:val="24"/>
          <w:szCs w:val="24"/>
        </w:rPr>
        <w:t>1</w:t>
      </w:r>
      <w:r w:rsidR="00D347E8" w:rsidRPr="00281CE4">
        <w:rPr>
          <w:rFonts w:ascii="Times New Roman" w:hAnsi="Times New Roman" w:cs="Times New Roman"/>
          <w:sz w:val="24"/>
          <w:szCs w:val="24"/>
        </w:rPr>
        <w:t>3</w:t>
      </w:r>
      <w:r w:rsidR="008B0568"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производство строительное:</w:t>
      </w:r>
      <w:r w:rsidRPr="00281CE4">
        <w:rPr>
          <w:rFonts w:ascii="Times New Roman" w:hAnsi="Times New Roman" w:cs="Times New Roman"/>
          <w:sz w:val="24"/>
          <w:szCs w:val="24"/>
        </w:rPr>
        <w:t xml:space="preserve"> Совокупность производственных процессов, выполняемых непосредственно на строительной площадке, включая строительно-монтажные и специальные работы в подготовительный и основной периоды строительства.</w:t>
      </w:r>
    </w:p>
    <w:p w14:paraId="06831E24" w14:textId="50A69D43" w:rsidR="00281CE4" w:rsidRPr="00281CE4" w:rsidRDefault="00281CE4" w:rsidP="008B056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3.14</w:t>
      </w:r>
      <w:r w:rsidRPr="00281CE4">
        <w:rPr>
          <w:rFonts w:ascii="Times New Roman" w:hAnsi="Times New Roman" w:cs="Times New Roman"/>
          <w:b/>
          <w:bCs/>
          <w:sz w:val="24"/>
          <w:szCs w:val="24"/>
        </w:rPr>
        <w:t xml:space="preserve"> субподрядчик</w:t>
      </w:r>
      <w:r w:rsidRPr="00281CE4">
        <w:rPr>
          <w:rFonts w:ascii="Times New Roman" w:hAnsi="Times New Roman" w:cs="Times New Roman"/>
          <w:sz w:val="24"/>
          <w:szCs w:val="24"/>
        </w:rPr>
        <w:t>: Юридическое лицо, выполняющее отдельные виды работ по договору, заключенному с генеральным подрядчиком.</w:t>
      </w:r>
    </w:p>
    <w:p w14:paraId="25728E8D" w14:textId="53CB0348" w:rsidR="0041677A" w:rsidRPr="00281CE4" w:rsidRDefault="00757593" w:rsidP="0075759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066EBF" w:rsidRPr="00281CE4">
        <w:rPr>
          <w:rFonts w:ascii="Times New Roman" w:hAnsi="Times New Roman" w:cs="Times New Roman"/>
          <w:sz w:val="24"/>
          <w:szCs w:val="24"/>
        </w:rPr>
        <w:t>1</w:t>
      </w:r>
      <w:r w:rsidR="00281CE4">
        <w:rPr>
          <w:rFonts w:ascii="Times New Roman" w:hAnsi="Times New Roman" w:cs="Times New Roman"/>
          <w:sz w:val="24"/>
          <w:szCs w:val="24"/>
        </w:rPr>
        <w:t>5</w:t>
      </w:r>
      <w:r w:rsidR="00B13CBF"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технологическая документация по комплектации:</w:t>
      </w:r>
      <w:r w:rsidRPr="00281CE4">
        <w:rPr>
          <w:rFonts w:ascii="Times New Roman" w:hAnsi="Times New Roman" w:cs="Times New Roman"/>
          <w:sz w:val="24"/>
          <w:szCs w:val="24"/>
        </w:rPr>
        <w:t xml:space="preserve"> Комплекс документов, разрабатываемых в составе </w:t>
      </w:r>
      <w:r w:rsidR="0080413F" w:rsidRPr="00281CE4">
        <w:rPr>
          <w:rFonts w:ascii="Times New Roman" w:hAnsi="Times New Roman" w:cs="Times New Roman"/>
          <w:sz w:val="24"/>
          <w:szCs w:val="24"/>
        </w:rPr>
        <w:t>проекта производства работ</w:t>
      </w:r>
      <w:r w:rsidRPr="00281CE4">
        <w:rPr>
          <w:rFonts w:ascii="Times New Roman" w:hAnsi="Times New Roman" w:cs="Times New Roman"/>
          <w:sz w:val="24"/>
          <w:szCs w:val="24"/>
        </w:rPr>
        <w:t xml:space="preserve"> и служащих проектом технологической комплектации объектов на весь период строительства.</w:t>
      </w:r>
    </w:p>
    <w:p w14:paraId="464910B7" w14:textId="2171631E" w:rsidR="008E353C" w:rsidRPr="00281CE4" w:rsidRDefault="0041677A" w:rsidP="0005431F">
      <w:pPr>
        <w:spacing w:after="60" w:line="240" w:lineRule="auto"/>
        <w:ind w:firstLine="709"/>
        <w:jc w:val="both"/>
        <w:rPr>
          <w:rFonts w:ascii="Times New Roman" w:hAnsi="Times New Roman" w:cs="Times New Roman"/>
        </w:rPr>
      </w:pPr>
      <w:r w:rsidRPr="00281CE4">
        <w:rPr>
          <w:rFonts w:ascii="Times New Roman" w:hAnsi="Times New Roman" w:cs="Times New Roman"/>
          <w:spacing w:val="40"/>
        </w:rPr>
        <w:t>Примечание</w:t>
      </w:r>
      <w:r w:rsidRPr="00281CE4">
        <w:rPr>
          <w:rFonts w:ascii="Times New Roman" w:hAnsi="Times New Roman" w:cs="Times New Roman"/>
        </w:rPr>
        <w:t xml:space="preserve"> – </w:t>
      </w:r>
      <w:r w:rsidR="00757593" w:rsidRPr="00281CE4">
        <w:rPr>
          <w:rFonts w:ascii="Times New Roman" w:hAnsi="Times New Roman" w:cs="Times New Roman"/>
        </w:rPr>
        <w:t>Целью разработки технологической документации по комплектации является определение состава, количества и последовательности формирования технологических комплектов</w:t>
      </w:r>
      <w:r w:rsidR="00652A11" w:rsidRPr="00281CE4">
        <w:rPr>
          <w:rFonts w:ascii="Times New Roman" w:hAnsi="Times New Roman" w:cs="Times New Roman"/>
        </w:rPr>
        <w:t>.</w:t>
      </w:r>
    </w:p>
    <w:p w14:paraId="2C33AB53" w14:textId="5FA5A2A4" w:rsidR="003E2CF1" w:rsidRPr="00281CE4" w:rsidRDefault="0005431F" w:rsidP="00356301">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w:t>
      </w:r>
      <w:r w:rsidR="005D5D0A" w:rsidRPr="00281CE4">
        <w:rPr>
          <w:rFonts w:ascii="Times New Roman" w:hAnsi="Times New Roman" w:cs="Times New Roman"/>
          <w:sz w:val="24"/>
          <w:szCs w:val="24"/>
        </w:rPr>
        <w:t>1</w:t>
      </w:r>
      <w:r w:rsidR="00281CE4">
        <w:rPr>
          <w:rFonts w:ascii="Times New Roman" w:hAnsi="Times New Roman" w:cs="Times New Roman"/>
          <w:sz w:val="24"/>
          <w:szCs w:val="24"/>
        </w:rPr>
        <w:t>6</w:t>
      </w:r>
      <w:r w:rsidRPr="00281CE4">
        <w:rPr>
          <w:rFonts w:ascii="Times New Roman" w:hAnsi="Times New Roman" w:cs="Times New Roman"/>
          <w:sz w:val="24"/>
          <w:szCs w:val="24"/>
        </w:rPr>
        <w:t xml:space="preserve"> </w:t>
      </w:r>
      <w:r w:rsidRPr="00281CE4">
        <w:rPr>
          <w:rFonts w:ascii="Times New Roman" w:hAnsi="Times New Roman" w:cs="Times New Roman"/>
          <w:b/>
          <w:bCs/>
          <w:sz w:val="24"/>
          <w:szCs w:val="24"/>
        </w:rPr>
        <w:t>цепочка поставок</w:t>
      </w:r>
      <w:r w:rsidRPr="00281CE4">
        <w:rPr>
          <w:rFonts w:ascii="Times New Roman" w:hAnsi="Times New Roman" w:cs="Times New Roman"/>
          <w:sz w:val="24"/>
          <w:szCs w:val="24"/>
        </w:rPr>
        <w:t>: Ряд процессов или действий, связанных с производством и распределением материала или продукта, через которые он проходит от источника.</w:t>
      </w:r>
    </w:p>
    <w:p w14:paraId="7F47F28E" w14:textId="2ED7B4A8" w:rsidR="00356301" w:rsidRPr="00281CE4" w:rsidRDefault="00356301" w:rsidP="00356301">
      <w:pPr>
        <w:spacing w:after="0" w:line="360" w:lineRule="auto"/>
        <w:ind w:firstLine="709"/>
        <w:jc w:val="both"/>
        <w:rPr>
          <w:rFonts w:ascii="Times New Roman" w:hAnsi="Times New Roman" w:cs="Times New Roman"/>
          <w:sz w:val="16"/>
          <w:szCs w:val="16"/>
        </w:rPr>
      </w:pPr>
    </w:p>
    <w:p w14:paraId="7740968E" w14:textId="68DD1558" w:rsidR="00405CF7" w:rsidRPr="00281CE4" w:rsidRDefault="00405CF7" w:rsidP="00D71B14">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b/>
          <w:sz w:val="28"/>
          <w:szCs w:val="28"/>
        </w:rPr>
        <w:t>4 Сокращения</w:t>
      </w:r>
    </w:p>
    <w:p w14:paraId="114A9561" w14:textId="629EB6B3" w:rsidR="00405CF7" w:rsidRPr="00281CE4" w:rsidRDefault="00405CF7" w:rsidP="008422D4">
      <w:pPr>
        <w:spacing w:after="0" w:line="276" w:lineRule="auto"/>
        <w:ind w:firstLine="709"/>
        <w:jc w:val="both"/>
        <w:rPr>
          <w:rFonts w:ascii="Times New Roman" w:hAnsi="Times New Roman" w:cs="Times New Roman"/>
          <w:sz w:val="16"/>
          <w:szCs w:val="16"/>
        </w:rPr>
      </w:pPr>
    </w:p>
    <w:p w14:paraId="26D056A8" w14:textId="784D432F" w:rsidR="008F2504" w:rsidRPr="00281CE4" w:rsidRDefault="008F2504" w:rsidP="00CB6343">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В настоящем стандарте применены следующие сокращения:</w:t>
      </w:r>
    </w:p>
    <w:p w14:paraId="7E999512" w14:textId="38161B77" w:rsidR="006B7BD6" w:rsidRPr="00281CE4" w:rsidRDefault="006B7BD6"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генеральная подрядная организация – ген</w:t>
      </w:r>
      <w:r w:rsidR="002476E2" w:rsidRPr="00281CE4">
        <w:rPr>
          <w:rFonts w:ascii="Times New Roman" w:hAnsi="Times New Roman" w:cs="Times New Roman"/>
          <w:sz w:val="24"/>
          <w:szCs w:val="24"/>
        </w:rPr>
        <w:t xml:space="preserve">еральный </w:t>
      </w:r>
      <w:r w:rsidRPr="00281CE4">
        <w:rPr>
          <w:rFonts w:ascii="Times New Roman" w:hAnsi="Times New Roman" w:cs="Times New Roman"/>
          <w:sz w:val="24"/>
          <w:szCs w:val="24"/>
        </w:rPr>
        <w:t>подрядчик</w:t>
      </w:r>
      <w:r w:rsidR="00C534F4" w:rsidRPr="00281CE4">
        <w:rPr>
          <w:rFonts w:ascii="Times New Roman" w:hAnsi="Times New Roman" w:cs="Times New Roman"/>
          <w:sz w:val="24"/>
          <w:szCs w:val="24"/>
        </w:rPr>
        <w:t>;</w:t>
      </w:r>
    </w:p>
    <w:p w14:paraId="724E1D1A" w14:textId="715C579A"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МТО – материально-техническое обеспечение;</w:t>
      </w:r>
    </w:p>
    <w:p w14:paraId="39BF6A9A" w14:textId="0820D95A"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МТР – материально-технические ресурсы;</w:t>
      </w:r>
    </w:p>
    <w:p w14:paraId="6F3EF762" w14:textId="242EEC3C" w:rsidR="003F71A1" w:rsidRPr="00281CE4" w:rsidRDefault="003F71A1"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ОИАЭ – объекты использования атомной энергии;</w:t>
      </w:r>
    </w:p>
    <w:p w14:paraId="49825129" w14:textId="79125B69" w:rsidR="00565B27" w:rsidRPr="00281CE4" w:rsidRDefault="00565B27"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ОТН – организационно-технологическая надежность;</w:t>
      </w:r>
    </w:p>
    <w:p w14:paraId="7F696F08" w14:textId="77777777"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ППР – проект производства работ;</w:t>
      </w:r>
    </w:p>
    <w:p w14:paraId="3C5B93C9" w14:textId="2EAB9FE5"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СМР – строительно-монтажные работы</w:t>
      </w:r>
      <w:r w:rsidR="00480088" w:rsidRPr="00281CE4">
        <w:rPr>
          <w:rFonts w:ascii="Times New Roman" w:hAnsi="Times New Roman" w:cs="Times New Roman"/>
          <w:sz w:val="24"/>
          <w:szCs w:val="24"/>
        </w:rPr>
        <w:t>.</w:t>
      </w:r>
    </w:p>
    <w:p w14:paraId="24B3706B" w14:textId="77777777" w:rsidR="0098014D" w:rsidRPr="00281CE4" w:rsidRDefault="0098014D" w:rsidP="002F00BB">
      <w:pPr>
        <w:spacing w:after="0" w:line="276" w:lineRule="auto"/>
        <w:ind w:firstLine="709"/>
        <w:jc w:val="both"/>
        <w:rPr>
          <w:rFonts w:ascii="Times New Roman" w:hAnsi="Times New Roman" w:cs="Times New Roman"/>
          <w:sz w:val="16"/>
          <w:szCs w:val="16"/>
        </w:rPr>
      </w:pPr>
    </w:p>
    <w:p w14:paraId="10AF4C8C" w14:textId="014924D3" w:rsidR="009E7B58" w:rsidRPr="00281CE4" w:rsidRDefault="00CE6778" w:rsidP="00744895">
      <w:pPr>
        <w:spacing w:after="0" w:line="360" w:lineRule="auto"/>
        <w:ind w:firstLine="709"/>
        <w:rPr>
          <w:rFonts w:ascii="Times New Roman" w:hAnsi="Times New Roman" w:cs="Times New Roman"/>
          <w:b/>
          <w:sz w:val="28"/>
          <w:szCs w:val="28"/>
        </w:rPr>
      </w:pPr>
      <w:r w:rsidRPr="00281CE4">
        <w:rPr>
          <w:rFonts w:ascii="Times New Roman" w:hAnsi="Times New Roman" w:cs="Times New Roman"/>
          <w:b/>
          <w:sz w:val="28"/>
          <w:szCs w:val="28"/>
        </w:rPr>
        <w:t>5</w:t>
      </w:r>
      <w:r w:rsidR="009E7B58" w:rsidRPr="00281CE4">
        <w:rPr>
          <w:rFonts w:ascii="Times New Roman" w:hAnsi="Times New Roman" w:cs="Times New Roman"/>
          <w:b/>
          <w:sz w:val="28"/>
          <w:szCs w:val="28"/>
        </w:rPr>
        <w:t xml:space="preserve"> </w:t>
      </w:r>
      <w:r w:rsidR="00AF0FBB" w:rsidRPr="00281CE4">
        <w:rPr>
          <w:rFonts w:ascii="Times New Roman" w:hAnsi="Times New Roman" w:cs="Times New Roman"/>
          <w:b/>
          <w:sz w:val="28"/>
          <w:szCs w:val="28"/>
        </w:rPr>
        <w:t xml:space="preserve">Общие </w:t>
      </w:r>
      <w:r w:rsidR="00F6174A" w:rsidRPr="00281CE4">
        <w:rPr>
          <w:rFonts w:ascii="Times New Roman" w:hAnsi="Times New Roman" w:cs="Times New Roman"/>
          <w:b/>
          <w:sz w:val="28"/>
          <w:szCs w:val="28"/>
        </w:rPr>
        <w:t>положения</w:t>
      </w:r>
    </w:p>
    <w:p w14:paraId="6E3C7B0D" w14:textId="77777777" w:rsidR="00350009" w:rsidRPr="00281CE4" w:rsidRDefault="00350009" w:rsidP="003E2CF1">
      <w:pPr>
        <w:spacing w:after="0" w:line="276" w:lineRule="auto"/>
        <w:ind w:firstLine="709"/>
        <w:jc w:val="both"/>
        <w:rPr>
          <w:rFonts w:ascii="Times New Roman" w:hAnsi="Times New Roman" w:cs="Times New Roman"/>
          <w:sz w:val="16"/>
          <w:szCs w:val="16"/>
        </w:rPr>
      </w:pPr>
    </w:p>
    <w:p w14:paraId="18BB6DDD" w14:textId="1848E060"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5.1 Формирование культуры производства </w:t>
      </w:r>
      <w:r w:rsidR="00196025" w:rsidRPr="00281CE4">
        <w:rPr>
          <w:rFonts w:ascii="Times New Roman" w:hAnsi="Times New Roman" w:cs="Times New Roman"/>
          <w:sz w:val="24"/>
          <w:szCs w:val="24"/>
        </w:rPr>
        <w:t xml:space="preserve">при сооружении ОИАЭ </w:t>
      </w:r>
      <w:r w:rsidR="00356301" w:rsidRPr="00281CE4">
        <w:rPr>
          <w:rFonts w:ascii="Times New Roman" w:hAnsi="Times New Roman" w:cs="Times New Roman"/>
          <w:sz w:val="24"/>
          <w:szCs w:val="24"/>
        </w:rPr>
        <w:t xml:space="preserve">обеспечивает выполнение </w:t>
      </w:r>
      <w:r w:rsidRPr="00281CE4">
        <w:rPr>
          <w:rFonts w:ascii="Times New Roman" w:hAnsi="Times New Roman" w:cs="Times New Roman"/>
          <w:sz w:val="24"/>
          <w:szCs w:val="24"/>
        </w:rPr>
        <w:t xml:space="preserve">целей политики </w:t>
      </w:r>
      <w:r w:rsidR="008D6439" w:rsidRPr="00281CE4">
        <w:rPr>
          <w:rFonts w:ascii="Times New Roman" w:hAnsi="Times New Roman" w:cs="Times New Roman"/>
          <w:sz w:val="24"/>
          <w:szCs w:val="24"/>
        </w:rPr>
        <w:t>в области качества</w:t>
      </w:r>
      <w:r w:rsidRPr="00281CE4">
        <w:rPr>
          <w:rFonts w:ascii="Times New Roman" w:hAnsi="Times New Roman" w:cs="Times New Roman"/>
          <w:sz w:val="24"/>
          <w:szCs w:val="24"/>
        </w:rPr>
        <w:t>.</w:t>
      </w:r>
    </w:p>
    <w:p w14:paraId="16E1D310" w14:textId="6015B268" w:rsidR="008D6439" w:rsidRPr="00281CE4" w:rsidRDefault="007B3587" w:rsidP="002F6E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5.2 </w:t>
      </w:r>
      <w:r w:rsidR="008D6439" w:rsidRPr="00281CE4">
        <w:rPr>
          <w:rFonts w:ascii="Times New Roman" w:hAnsi="Times New Roman" w:cs="Times New Roman"/>
          <w:sz w:val="24"/>
          <w:szCs w:val="24"/>
        </w:rPr>
        <w:t>Для формирования культуры производства необходимо совершенствовать:</w:t>
      </w:r>
    </w:p>
    <w:p w14:paraId="3B6A21CA" w14:textId="790852D2" w:rsidR="00356301" w:rsidRPr="00281CE4" w:rsidRDefault="00356301" w:rsidP="00356301">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качество планирования строительного производства;</w:t>
      </w:r>
    </w:p>
    <w:p w14:paraId="4F5E3EF8" w14:textId="7788BBFE" w:rsidR="00356301" w:rsidRPr="00281CE4" w:rsidRDefault="00356301" w:rsidP="00356301">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качество организации строительного производства.</w:t>
      </w:r>
    </w:p>
    <w:p w14:paraId="4ABBA864" w14:textId="6485FF10" w:rsidR="00D9756B" w:rsidRPr="00281CE4" w:rsidRDefault="007B3587" w:rsidP="002F6E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5.2.1 </w:t>
      </w:r>
      <w:r w:rsidR="00D9756B" w:rsidRPr="00281CE4">
        <w:rPr>
          <w:rFonts w:ascii="Times New Roman" w:hAnsi="Times New Roman" w:cs="Times New Roman"/>
          <w:sz w:val="24"/>
          <w:szCs w:val="24"/>
        </w:rPr>
        <w:t>Качество планирования строительного производства предусматривает:</w:t>
      </w:r>
    </w:p>
    <w:p w14:paraId="1C37EBE2" w14:textId="0EB97A14"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соблюдение принципов стабильности, непрерывности, открытости, директивности;</w:t>
      </w:r>
    </w:p>
    <w:p w14:paraId="2860F1A1" w14:textId="58E5AB7D"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 наглядное отражение в </w:t>
      </w:r>
      <w:r w:rsidR="002476E2" w:rsidRPr="00281CE4">
        <w:rPr>
          <w:rFonts w:ascii="Times New Roman" w:hAnsi="Times New Roman" w:cs="Times New Roman"/>
          <w:sz w:val="24"/>
          <w:szCs w:val="24"/>
        </w:rPr>
        <w:t>календарно-</w:t>
      </w:r>
      <w:r w:rsidRPr="00281CE4">
        <w:rPr>
          <w:rFonts w:ascii="Times New Roman" w:hAnsi="Times New Roman" w:cs="Times New Roman"/>
          <w:sz w:val="24"/>
          <w:szCs w:val="24"/>
        </w:rPr>
        <w:t xml:space="preserve">сетевых графиках взаимосвязей между всеми участниками строительства, продолжительности работ и их </w:t>
      </w:r>
      <w:proofErr w:type="spellStart"/>
      <w:r w:rsidRPr="00281CE4">
        <w:rPr>
          <w:rFonts w:ascii="Times New Roman" w:hAnsi="Times New Roman" w:cs="Times New Roman"/>
          <w:sz w:val="24"/>
          <w:szCs w:val="24"/>
        </w:rPr>
        <w:t>взаимоувязки</w:t>
      </w:r>
      <w:proofErr w:type="spellEnd"/>
      <w:r w:rsidRPr="00281CE4">
        <w:rPr>
          <w:rFonts w:ascii="Times New Roman" w:hAnsi="Times New Roman" w:cs="Times New Roman"/>
          <w:sz w:val="24"/>
          <w:szCs w:val="24"/>
        </w:rPr>
        <w:t xml:space="preserve">, потребностей в </w:t>
      </w:r>
      <w:r w:rsidR="00AB51B7" w:rsidRPr="00281CE4">
        <w:rPr>
          <w:rFonts w:ascii="Times New Roman" w:hAnsi="Times New Roman" w:cs="Times New Roman"/>
          <w:sz w:val="24"/>
          <w:szCs w:val="24"/>
        </w:rPr>
        <w:t>МТР</w:t>
      </w:r>
      <w:r w:rsidRPr="00281CE4">
        <w:rPr>
          <w:rFonts w:ascii="Times New Roman" w:hAnsi="Times New Roman" w:cs="Times New Roman"/>
          <w:sz w:val="24"/>
          <w:szCs w:val="24"/>
        </w:rPr>
        <w:t>, средствах механизации, трудовых ресурсах.</w:t>
      </w:r>
    </w:p>
    <w:p w14:paraId="05D47F8D" w14:textId="174B1FC3" w:rsidR="00D9756B" w:rsidRPr="00281CE4" w:rsidRDefault="00D9756B" w:rsidP="002F6E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5.2.2 Качество организации строительного производства</w:t>
      </w:r>
      <w:r w:rsidR="00537B63" w:rsidRPr="00281CE4">
        <w:rPr>
          <w:rFonts w:ascii="Times New Roman" w:hAnsi="Times New Roman" w:cs="Times New Roman"/>
          <w:sz w:val="24"/>
          <w:szCs w:val="24"/>
        </w:rPr>
        <w:t xml:space="preserve"> обеспечивается</w:t>
      </w:r>
      <w:r w:rsidRPr="00281CE4">
        <w:rPr>
          <w:rFonts w:ascii="Times New Roman" w:hAnsi="Times New Roman" w:cs="Times New Roman"/>
          <w:sz w:val="24"/>
          <w:szCs w:val="24"/>
        </w:rPr>
        <w:t>:</w:t>
      </w:r>
    </w:p>
    <w:p w14:paraId="442DF154" w14:textId="327EA32C" w:rsidR="00D9756B" w:rsidRPr="00281CE4" w:rsidRDefault="00537B63"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общей организационно-технической подготовкой</w:t>
      </w:r>
      <w:r w:rsidR="00D9756B" w:rsidRPr="00281CE4">
        <w:rPr>
          <w:rFonts w:ascii="Times New Roman" w:hAnsi="Times New Roman" w:cs="Times New Roman"/>
          <w:sz w:val="24"/>
          <w:szCs w:val="24"/>
        </w:rPr>
        <w:t xml:space="preserve"> к развертыванию строительного производства на объекте с учетом ст</w:t>
      </w:r>
      <w:r w:rsidRPr="00281CE4">
        <w:rPr>
          <w:rFonts w:ascii="Times New Roman" w:hAnsi="Times New Roman" w:cs="Times New Roman"/>
          <w:sz w:val="24"/>
          <w:szCs w:val="24"/>
        </w:rPr>
        <w:t xml:space="preserve">роительного генерального плана, выполнением </w:t>
      </w:r>
      <w:r w:rsidR="00D9756B" w:rsidRPr="00281CE4">
        <w:rPr>
          <w:rFonts w:ascii="Times New Roman" w:hAnsi="Times New Roman" w:cs="Times New Roman"/>
          <w:sz w:val="24"/>
          <w:szCs w:val="24"/>
        </w:rPr>
        <w:t xml:space="preserve">требований пожарной безопасности, санитарно-эпидемиологических норм и правил, </w:t>
      </w:r>
      <w:r w:rsidR="00D9756B" w:rsidRPr="00281CE4">
        <w:rPr>
          <w:rFonts w:ascii="Times New Roman" w:hAnsi="Times New Roman" w:cs="Times New Roman"/>
          <w:sz w:val="24"/>
          <w:szCs w:val="24"/>
        </w:rPr>
        <w:lastRenderedPageBreak/>
        <w:t>требований охраны труда, охраны окружающей среды, промышленной безопасности (обустройство строительной площадки, мест производства работ, организация ск</w:t>
      </w:r>
      <w:r w:rsidRPr="00281CE4">
        <w:rPr>
          <w:rFonts w:ascii="Times New Roman" w:hAnsi="Times New Roman" w:cs="Times New Roman"/>
          <w:sz w:val="24"/>
          <w:szCs w:val="24"/>
        </w:rPr>
        <w:t>ладского хозяйства), организацией</w:t>
      </w:r>
      <w:r w:rsidR="00D9756B" w:rsidRPr="00281CE4">
        <w:rPr>
          <w:rFonts w:ascii="Times New Roman" w:hAnsi="Times New Roman" w:cs="Times New Roman"/>
          <w:sz w:val="24"/>
          <w:szCs w:val="24"/>
        </w:rPr>
        <w:t xml:space="preserve"> эффективной системы оперативно-диспетчерского управления строительным производством;</w:t>
      </w:r>
    </w:p>
    <w:p w14:paraId="31900AB1" w14:textId="011770F7"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создание</w:t>
      </w:r>
      <w:r w:rsidR="00537B63" w:rsidRPr="00281CE4">
        <w:rPr>
          <w:rFonts w:ascii="Times New Roman" w:hAnsi="Times New Roman" w:cs="Times New Roman"/>
          <w:sz w:val="24"/>
          <w:szCs w:val="24"/>
        </w:rPr>
        <w:t>м</w:t>
      </w:r>
      <w:r w:rsidRPr="00281CE4">
        <w:rPr>
          <w:rFonts w:ascii="Times New Roman" w:hAnsi="Times New Roman" w:cs="Times New Roman"/>
          <w:sz w:val="24"/>
          <w:szCs w:val="24"/>
        </w:rPr>
        <w:t xml:space="preserve"> производственной среды, позволяющей достигать безопасности производственных процессов, максимальной производительности и высокого качества при выполнении СМР, в том числе внедрение</w:t>
      </w:r>
      <w:r w:rsidR="00537B63" w:rsidRPr="00281CE4">
        <w:rPr>
          <w:rFonts w:ascii="Times New Roman" w:hAnsi="Times New Roman" w:cs="Times New Roman"/>
          <w:sz w:val="24"/>
          <w:szCs w:val="24"/>
        </w:rPr>
        <w:t>м</w:t>
      </w:r>
      <w:r w:rsidRPr="00281CE4">
        <w:rPr>
          <w:rFonts w:ascii="Times New Roman" w:hAnsi="Times New Roman" w:cs="Times New Roman"/>
          <w:sz w:val="24"/>
          <w:szCs w:val="24"/>
        </w:rPr>
        <w:t xml:space="preserve"> прогрессивной техники и технологий, научно обоснованной организации труда на каждом рабочем месте (соблюдение требований эргономики, технической эстетики, экологии, производственной санитарии и гигиены, создание здорового социально-психологического климата); создание</w:t>
      </w:r>
      <w:r w:rsidR="00537B63" w:rsidRPr="00281CE4">
        <w:rPr>
          <w:rFonts w:ascii="Times New Roman" w:hAnsi="Times New Roman" w:cs="Times New Roman"/>
          <w:sz w:val="24"/>
          <w:szCs w:val="24"/>
        </w:rPr>
        <w:t>м</w:t>
      </w:r>
      <w:r w:rsidRPr="00281CE4">
        <w:rPr>
          <w:rFonts w:ascii="Times New Roman" w:hAnsi="Times New Roman" w:cs="Times New Roman"/>
          <w:sz w:val="24"/>
          <w:szCs w:val="24"/>
        </w:rPr>
        <w:t xml:space="preserve"> комфортных условий временного проживания персонала и ег</w:t>
      </w:r>
      <w:r w:rsidR="006D2C15" w:rsidRPr="00281CE4">
        <w:rPr>
          <w:rFonts w:ascii="Times New Roman" w:hAnsi="Times New Roman" w:cs="Times New Roman"/>
          <w:sz w:val="24"/>
          <w:szCs w:val="24"/>
        </w:rPr>
        <w:t>о комплексным социально-бытовым</w:t>
      </w:r>
      <w:r w:rsidRPr="00281CE4">
        <w:rPr>
          <w:rFonts w:ascii="Times New Roman" w:hAnsi="Times New Roman" w:cs="Times New Roman"/>
          <w:sz w:val="24"/>
          <w:szCs w:val="24"/>
        </w:rPr>
        <w:t xml:space="preserve"> обслуживание</w:t>
      </w:r>
      <w:r w:rsidR="006D2C15" w:rsidRPr="00281CE4">
        <w:rPr>
          <w:rFonts w:ascii="Times New Roman" w:hAnsi="Times New Roman" w:cs="Times New Roman"/>
          <w:sz w:val="24"/>
          <w:szCs w:val="24"/>
        </w:rPr>
        <w:t>м</w:t>
      </w:r>
      <w:r w:rsidRPr="00281CE4">
        <w:rPr>
          <w:rFonts w:ascii="Times New Roman" w:hAnsi="Times New Roman" w:cs="Times New Roman"/>
          <w:sz w:val="24"/>
          <w:szCs w:val="24"/>
        </w:rPr>
        <w:t>;</w:t>
      </w:r>
    </w:p>
    <w:p w14:paraId="11F3457E" w14:textId="4374A102" w:rsidR="00D9756B" w:rsidRPr="00281CE4" w:rsidRDefault="006D2C15" w:rsidP="001C011E">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рациональной и эффективной организацией</w:t>
      </w:r>
      <w:r w:rsidR="00D9756B" w:rsidRPr="00281CE4">
        <w:rPr>
          <w:rFonts w:ascii="Times New Roman" w:hAnsi="Times New Roman" w:cs="Times New Roman"/>
          <w:sz w:val="24"/>
          <w:szCs w:val="24"/>
        </w:rPr>
        <w:t xml:space="preserve"> материально-технического обеспечения</w:t>
      </w:r>
      <w:r w:rsidRPr="00281CE4">
        <w:rPr>
          <w:rFonts w:ascii="Times New Roman" w:hAnsi="Times New Roman" w:cs="Times New Roman"/>
          <w:sz w:val="24"/>
          <w:szCs w:val="24"/>
        </w:rPr>
        <w:t xml:space="preserve"> производства</w:t>
      </w:r>
      <w:r w:rsidR="001C011E" w:rsidRPr="00281CE4">
        <w:rPr>
          <w:rFonts w:ascii="Times New Roman" w:hAnsi="Times New Roman" w:cs="Times New Roman"/>
          <w:sz w:val="24"/>
          <w:szCs w:val="24"/>
        </w:rPr>
        <w:t>;</w:t>
      </w:r>
    </w:p>
    <w:p w14:paraId="6D7A9E93" w14:textId="2AA5A47C" w:rsidR="001C011E" w:rsidRPr="00281CE4" w:rsidRDefault="00D9756B" w:rsidP="00CA1687">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 </w:t>
      </w:r>
      <w:r w:rsidR="00FC7845" w:rsidRPr="00281CE4">
        <w:rPr>
          <w:rFonts w:ascii="Times New Roman" w:hAnsi="Times New Roman" w:cs="Times New Roman"/>
          <w:sz w:val="24"/>
          <w:szCs w:val="24"/>
        </w:rPr>
        <w:t>внедрение</w:t>
      </w:r>
      <w:r w:rsidR="006D2C15" w:rsidRPr="00281CE4">
        <w:rPr>
          <w:rFonts w:ascii="Times New Roman" w:hAnsi="Times New Roman" w:cs="Times New Roman"/>
          <w:sz w:val="24"/>
          <w:szCs w:val="24"/>
        </w:rPr>
        <w:t>м</w:t>
      </w:r>
      <w:r w:rsidR="00FC7845" w:rsidRPr="00281CE4">
        <w:rPr>
          <w:rFonts w:ascii="Times New Roman" w:hAnsi="Times New Roman" w:cs="Times New Roman"/>
          <w:sz w:val="24"/>
          <w:szCs w:val="24"/>
        </w:rPr>
        <w:t xml:space="preserve"> </w:t>
      </w:r>
      <w:r w:rsidR="001C011E" w:rsidRPr="00281CE4">
        <w:rPr>
          <w:rFonts w:ascii="Times New Roman" w:hAnsi="Times New Roman" w:cs="Times New Roman"/>
          <w:sz w:val="24"/>
          <w:szCs w:val="24"/>
        </w:rPr>
        <w:t xml:space="preserve">и функционированием следующих </w:t>
      </w:r>
      <w:r w:rsidR="00120852" w:rsidRPr="00281CE4">
        <w:rPr>
          <w:rFonts w:ascii="Times New Roman" w:hAnsi="Times New Roman" w:cs="Times New Roman"/>
          <w:sz w:val="24"/>
          <w:szCs w:val="24"/>
        </w:rPr>
        <w:t>систем:</w:t>
      </w:r>
    </w:p>
    <w:p w14:paraId="687B8045" w14:textId="63A6365B" w:rsidR="00120852" w:rsidRPr="00281CE4" w:rsidRDefault="00120852" w:rsidP="001208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1) система менеджмента качества, в соответствии с требованиями ГОСТ Р ИСО 9001;</w:t>
      </w:r>
    </w:p>
    <w:p w14:paraId="64F4CDFA" w14:textId="49730699" w:rsidR="00120852" w:rsidRPr="00281CE4" w:rsidRDefault="00120852" w:rsidP="001208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2) система управления охраной труда, соответствующая ГОСТ 12.0.230;</w:t>
      </w:r>
    </w:p>
    <w:p w14:paraId="1E8ED3C7" w14:textId="293B4E0E" w:rsidR="00120852" w:rsidRPr="00281CE4" w:rsidRDefault="00120852" w:rsidP="001208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3) система экологического менеджмента, соответствующая ГОСТ Р ИСО 14001;</w:t>
      </w:r>
    </w:p>
    <w:p w14:paraId="685F389B" w14:textId="42118094" w:rsidR="00120852" w:rsidRPr="00281CE4" w:rsidRDefault="00120852" w:rsidP="001208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4) система менеджмента безопасности труда и охраны здоровья, соответствующая ГОСТ Р ИСО 45001;</w:t>
      </w:r>
    </w:p>
    <w:p w14:paraId="225BB9A4" w14:textId="20E13194" w:rsidR="00120852" w:rsidRPr="00281CE4" w:rsidRDefault="00120852" w:rsidP="001208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5) система управления проектами (в соответствии с СТО СРО-С 60542960 00079, СТО СРО-С 60542960 00082);</w:t>
      </w:r>
    </w:p>
    <w:p w14:paraId="5C0C7F46" w14:textId="234894F0" w:rsidR="00120852" w:rsidRPr="00281CE4" w:rsidRDefault="00120852" w:rsidP="00120852">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 система «ЕОС-</w:t>
      </w:r>
      <w:r w:rsidRPr="009036C1">
        <w:rPr>
          <w:rFonts w:ascii="Times New Roman" w:hAnsi="Times New Roman" w:cs="Times New Roman"/>
          <w:sz w:val="24"/>
          <w:szCs w:val="24"/>
        </w:rPr>
        <w:t>Качество»</w:t>
      </w:r>
      <w:r w:rsidR="009036C1" w:rsidRPr="009036C1">
        <w:rPr>
          <w:rFonts w:ascii="Times New Roman" w:hAnsi="Times New Roman" w:cs="Times New Roman"/>
          <w:sz w:val="24"/>
          <w:szCs w:val="24"/>
        </w:rPr>
        <w:t xml:space="preserve"> в соответствии с указаниями</w:t>
      </w:r>
      <w:r w:rsidRPr="009036C1">
        <w:rPr>
          <w:rFonts w:ascii="Times New Roman" w:hAnsi="Times New Roman" w:cs="Times New Roman"/>
          <w:sz w:val="24"/>
          <w:szCs w:val="24"/>
        </w:rPr>
        <w:t xml:space="preserve"> [</w:t>
      </w:r>
      <w:r w:rsidR="009036C1" w:rsidRPr="009036C1">
        <w:rPr>
          <w:rFonts w:ascii="Times New Roman" w:hAnsi="Times New Roman" w:cs="Times New Roman"/>
          <w:sz w:val="24"/>
          <w:szCs w:val="24"/>
        </w:rPr>
        <w:t>2</w:t>
      </w:r>
      <w:r w:rsidRPr="009036C1">
        <w:rPr>
          <w:rFonts w:ascii="Times New Roman" w:hAnsi="Times New Roman" w:cs="Times New Roman"/>
          <w:sz w:val="24"/>
          <w:szCs w:val="24"/>
        </w:rPr>
        <w:t>].</w:t>
      </w:r>
    </w:p>
    <w:p w14:paraId="325DFB52" w14:textId="03592443" w:rsidR="00D9756B" w:rsidRPr="00281CE4" w:rsidRDefault="00CA77A9"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 </w:t>
      </w:r>
      <w:r w:rsidR="006D2C15" w:rsidRPr="00281CE4">
        <w:rPr>
          <w:rFonts w:ascii="Times New Roman" w:hAnsi="Times New Roman" w:cs="Times New Roman"/>
          <w:sz w:val="24"/>
          <w:szCs w:val="24"/>
        </w:rPr>
        <w:t>культурой</w:t>
      </w:r>
      <w:r w:rsidR="00D9756B" w:rsidRPr="00281CE4">
        <w:rPr>
          <w:rFonts w:ascii="Times New Roman" w:hAnsi="Times New Roman" w:cs="Times New Roman"/>
          <w:sz w:val="24"/>
          <w:szCs w:val="24"/>
        </w:rPr>
        <w:t xml:space="preserve"> безопа</w:t>
      </w:r>
      <w:r w:rsidR="006D2C15" w:rsidRPr="00281CE4">
        <w:rPr>
          <w:rFonts w:ascii="Times New Roman" w:hAnsi="Times New Roman" w:cs="Times New Roman"/>
          <w:sz w:val="24"/>
          <w:szCs w:val="24"/>
        </w:rPr>
        <w:t>сности, в том числе квалифицированностью и компетентностью, психологической</w:t>
      </w:r>
      <w:r w:rsidR="00D9756B" w:rsidRPr="00281CE4">
        <w:rPr>
          <w:rFonts w:ascii="Times New Roman" w:hAnsi="Times New Roman" w:cs="Times New Roman"/>
          <w:sz w:val="24"/>
          <w:szCs w:val="24"/>
        </w:rPr>
        <w:t xml:space="preserve"> подготовленность</w:t>
      </w:r>
      <w:r w:rsidR="006D2C15" w:rsidRPr="00281CE4">
        <w:rPr>
          <w:rFonts w:ascii="Times New Roman" w:hAnsi="Times New Roman" w:cs="Times New Roman"/>
          <w:sz w:val="24"/>
          <w:szCs w:val="24"/>
        </w:rPr>
        <w:t>ю и личным</w:t>
      </w:r>
      <w:r w:rsidR="00D9756B" w:rsidRPr="00281CE4">
        <w:rPr>
          <w:rFonts w:ascii="Times New Roman" w:hAnsi="Times New Roman" w:cs="Times New Roman"/>
          <w:sz w:val="24"/>
          <w:szCs w:val="24"/>
        </w:rPr>
        <w:t xml:space="preserve"> отношение</w:t>
      </w:r>
      <w:r w:rsidR="006D2C15" w:rsidRPr="00281CE4">
        <w:rPr>
          <w:rFonts w:ascii="Times New Roman" w:hAnsi="Times New Roman" w:cs="Times New Roman"/>
          <w:sz w:val="24"/>
          <w:szCs w:val="24"/>
        </w:rPr>
        <w:t>м</w:t>
      </w:r>
      <w:r w:rsidR="00D9756B" w:rsidRPr="00281CE4">
        <w:rPr>
          <w:rFonts w:ascii="Times New Roman" w:hAnsi="Times New Roman" w:cs="Times New Roman"/>
          <w:sz w:val="24"/>
          <w:szCs w:val="24"/>
        </w:rPr>
        <w:t xml:space="preserve"> к труду </w:t>
      </w:r>
      <w:r w:rsidR="00045220" w:rsidRPr="00281CE4">
        <w:rPr>
          <w:rFonts w:ascii="Times New Roman" w:hAnsi="Times New Roman" w:cs="Times New Roman"/>
          <w:sz w:val="24"/>
          <w:szCs w:val="24"/>
        </w:rPr>
        <w:t>персонала</w:t>
      </w:r>
      <w:r w:rsidR="00D9756B" w:rsidRPr="00281CE4">
        <w:rPr>
          <w:rFonts w:ascii="Times New Roman" w:hAnsi="Times New Roman" w:cs="Times New Roman"/>
          <w:sz w:val="24"/>
          <w:szCs w:val="24"/>
        </w:rPr>
        <w:t>, своевременное прохождение обучения, проверок знаний, аттестации;</w:t>
      </w:r>
    </w:p>
    <w:p w14:paraId="5A7F546D" w14:textId="7219E5EB" w:rsidR="00D9756B" w:rsidRPr="00281CE4" w:rsidRDefault="00D9756B" w:rsidP="00D9756B">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осуществлени</w:t>
      </w:r>
      <w:r w:rsidR="00F532A9" w:rsidRPr="00281CE4">
        <w:rPr>
          <w:rFonts w:ascii="Times New Roman" w:hAnsi="Times New Roman" w:cs="Times New Roman"/>
          <w:sz w:val="24"/>
          <w:szCs w:val="24"/>
        </w:rPr>
        <w:t>е</w:t>
      </w:r>
      <w:r w:rsidR="006D2C15" w:rsidRPr="00281CE4">
        <w:rPr>
          <w:rFonts w:ascii="Times New Roman" w:hAnsi="Times New Roman" w:cs="Times New Roman"/>
          <w:sz w:val="24"/>
          <w:szCs w:val="24"/>
        </w:rPr>
        <w:t>м</w:t>
      </w:r>
      <w:r w:rsidRPr="00281CE4">
        <w:rPr>
          <w:rFonts w:ascii="Times New Roman" w:hAnsi="Times New Roman" w:cs="Times New Roman"/>
          <w:sz w:val="24"/>
          <w:szCs w:val="24"/>
        </w:rPr>
        <w:t xml:space="preserve"> строительного контроля </w:t>
      </w:r>
      <w:r w:rsidR="00F532A9" w:rsidRPr="00281CE4">
        <w:rPr>
          <w:rFonts w:ascii="Times New Roman" w:hAnsi="Times New Roman" w:cs="Times New Roman"/>
          <w:sz w:val="24"/>
          <w:szCs w:val="24"/>
        </w:rPr>
        <w:t xml:space="preserve">в </w:t>
      </w:r>
      <w:r w:rsidRPr="00281CE4">
        <w:rPr>
          <w:rFonts w:ascii="Times New Roman" w:hAnsi="Times New Roman" w:cs="Times New Roman"/>
          <w:sz w:val="24"/>
          <w:szCs w:val="24"/>
        </w:rPr>
        <w:t>соответстви</w:t>
      </w:r>
      <w:r w:rsidR="00F532A9" w:rsidRPr="00281CE4">
        <w:rPr>
          <w:rFonts w:ascii="Times New Roman" w:hAnsi="Times New Roman" w:cs="Times New Roman"/>
          <w:sz w:val="24"/>
          <w:szCs w:val="24"/>
        </w:rPr>
        <w:t>и</w:t>
      </w:r>
      <w:r w:rsidRPr="00281CE4">
        <w:rPr>
          <w:rFonts w:ascii="Times New Roman" w:hAnsi="Times New Roman" w:cs="Times New Roman"/>
          <w:sz w:val="24"/>
          <w:szCs w:val="24"/>
        </w:rPr>
        <w:t xml:space="preserve"> </w:t>
      </w:r>
      <w:r w:rsidR="00F532A9" w:rsidRPr="00281CE4">
        <w:rPr>
          <w:rFonts w:ascii="Times New Roman" w:hAnsi="Times New Roman" w:cs="Times New Roman"/>
          <w:sz w:val="24"/>
          <w:szCs w:val="24"/>
        </w:rPr>
        <w:t xml:space="preserve">с </w:t>
      </w:r>
      <w:r w:rsidRPr="00281CE4">
        <w:rPr>
          <w:rFonts w:ascii="Times New Roman" w:hAnsi="Times New Roman" w:cs="Times New Roman"/>
          <w:sz w:val="24"/>
          <w:szCs w:val="24"/>
        </w:rPr>
        <w:t>требованиям</w:t>
      </w:r>
      <w:r w:rsidR="00F532A9" w:rsidRPr="00281CE4">
        <w:rPr>
          <w:rFonts w:ascii="Times New Roman" w:hAnsi="Times New Roman" w:cs="Times New Roman"/>
          <w:sz w:val="24"/>
          <w:szCs w:val="24"/>
        </w:rPr>
        <w:t>и</w:t>
      </w:r>
      <w:r w:rsidRPr="00281CE4">
        <w:rPr>
          <w:rFonts w:ascii="Times New Roman" w:hAnsi="Times New Roman" w:cs="Times New Roman"/>
          <w:sz w:val="24"/>
          <w:szCs w:val="24"/>
        </w:rPr>
        <w:t xml:space="preserve"> СТО СРО-С 60542960 00038</w:t>
      </w:r>
      <w:r w:rsidR="001C61F8" w:rsidRPr="00281CE4">
        <w:rPr>
          <w:rFonts w:ascii="Times New Roman" w:hAnsi="Times New Roman" w:cs="Times New Roman"/>
          <w:sz w:val="24"/>
          <w:szCs w:val="24"/>
        </w:rPr>
        <w:t>,</w:t>
      </w:r>
      <w:r w:rsidRPr="00281CE4">
        <w:rPr>
          <w:rFonts w:ascii="Times New Roman" w:hAnsi="Times New Roman" w:cs="Times New Roman"/>
          <w:sz w:val="24"/>
          <w:szCs w:val="24"/>
        </w:rPr>
        <w:t xml:space="preserve"> </w:t>
      </w:r>
      <w:r w:rsidR="00CD478B" w:rsidRPr="00281CE4">
        <w:rPr>
          <w:rFonts w:ascii="Times New Roman" w:hAnsi="Times New Roman" w:cs="Times New Roman"/>
          <w:sz w:val="24"/>
          <w:szCs w:val="24"/>
        </w:rPr>
        <w:t>СТО СРО-С 60542960 00080</w:t>
      </w:r>
      <w:r w:rsidRPr="00281CE4">
        <w:rPr>
          <w:rFonts w:ascii="Times New Roman" w:hAnsi="Times New Roman" w:cs="Times New Roman"/>
          <w:sz w:val="24"/>
          <w:szCs w:val="24"/>
        </w:rPr>
        <w:t>.</w:t>
      </w:r>
    </w:p>
    <w:p w14:paraId="50E6CCF0" w14:textId="6D71956E" w:rsidR="001C011E" w:rsidRPr="00281CE4" w:rsidRDefault="005D5D0A" w:rsidP="00DA6A3B">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5</w:t>
      </w:r>
      <w:r w:rsidR="00DA6A3B" w:rsidRPr="00281CE4">
        <w:rPr>
          <w:rFonts w:ascii="Times New Roman" w:hAnsi="Times New Roman" w:cs="Times New Roman"/>
          <w:bCs/>
          <w:sz w:val="24"/>
          <w:szCs w:val="24"/>
        </w:rPr>
        <w:t>.</w:t>
      </w:r>
      <w:r w:rsidRPr="00281CE4">
        <w:rPr>
          <w:rFonts w:ascii="Times New Roman" w:hAnsi="Times New Roman" w:cs="Times New Roman"/>
          <w:bCs/>
          <w:sz w:val="24"/>
          <w:szCs w:val="24"/>
        </w:rPr>
        <w:t>3</w:t>
      </w:r>
      <w:r w:rsidR="00DA6A3B" w:rsidRPr="00281CE4">
        <w:rPr>
          <w:rFonts w:ascii="Times New Roman" w:hAnsi="Times New Roman" w:cs="Times New Roman"/>
          <w:bCs/>
          <w:sz w:val="24"/>
          <w:szCs w:val="24"/>
        </w:rPr>
        <w:t xml:space="preserve"> Генеральный подрядчик </w:t>
      </w:r>
      <w:r w:rsidR="001C011E" w:rsidRPr="00281CE4">
        <w:rPr>
          <w:rFonts w:ascii="Times New Roman" w:hAnsi="Times New Roman" w:cs="Times New Roman"/>
          <w:bCs/>
          <w:sz w:val="24"/>
          <w:szCs w:val="24"/>
        </w:rPr>
        <w:t>при планировании и организации строительного производства руководствуется требованиями:</w:t>
      </w:r>
    </w:p>
    <w:p w14:paraId="27E0BDCF" w14:textId="7EC46E7E" w:rsidR="001C011E" w:rsidRPr="00281CE4" w:rsidRDefault="001C011E" w:rsidP="001C011E">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нормативных правовых актов и правил, указанных в разделе </w:t>
      </w:r>
      <w:r w:rsidRPr="00281CE4">
        <w:rPr>
          <w:rFonts w:ascii="Times New Roman" w:hAnsi="Times New Roman" w:cs="Times New Roman"/>
          <w:bCs/>
          <w:sz w:val="24"/>
          <w:szCs w:val="24"/>
          <w:lang w:val="en-US"/>
        </w:rPr>
        <w:t>II</w:t>
      </w:r>
      <w:r w:rsidRPr="00281CE4">
        <w:rPr>
          <w:rFonts w:ascii="Times New Roman" w:hAnsi="Times New Roman" w:cs="Times New Roman"/>
          <w:bCs/>
          <w:sz w:val="24"/>
          <w:szCs w:val="24"/>
        </w:rPr>
        <w:t xml:space="preserve"> Перечня [</w:t>
      </w:r>
      <w:r w:rsidR="00B96C61">
        <w:rPr>
          <w:rFonts w:ascii="Times New Roman" w:hAnsi="Times New Roman" w:cs="Times New Roman"/>
          <w:bCs/>
          <w:sz w:val="24"/>
          <w:szCs w:val="24"/>
        </w:rPr>
        <w:t>3</w:t>
      </w:r>
      <w:r w:rsidRPr="00281CE4">
        <w:rPr>
          <w:rFonts w:ascii="Times New Roman" w:hAnsi="Times New Roman" w:cs="Times New Roman"/>
          <w:bCs/>
          <w:sz w:val="24"/>
          <w:szCs w:val="24"/>
        </w:rPr>
        <w:t>];</w:t>
      </w:r>
    </w:p>
    <w:p w14:paraId="73DE808B" w14:textId="77777777" w:rsidR="001C011E" w:rsidRPr="00281CE4" w:rsidRDefault="001C011E" w:rsidP="001C011E">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Едиными отраслевыми методическими указаниями, утвержденными ЛНА Госкорпорации «Росатом»;</w:t>
      </w:r>
    </w:p>
    <w:p w14:paraId="39F6463D" w14:textId="29325683" w:rsidR="001C011E" w:rsidRPr="00281CE4" w:rsidRDefault="001C011E" w:rsidP="001C011E">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нормативных правовых актов и регламентирующих документов</w:t>
      </w:r>
      <w:r w:rsidR="000370AC" w:rsidRPr="00281CE4">
        <w:rPr>
          <w:rFonts w:ascii="Times New Roman" w:hAnsi="Times New Roman" w:cs="Times New Roman"/>
          <w:bCs/>
          <w:sz w:val="24"/>
          <w:szCs w:val="24"/>
        </w:rPr>
        <w:t xml:space="preserve"> градостроительной деятельности, стандартами СРО «СОЮЗАТОМСТРОЙ»,</w:t>
      </w:r>
    </w:p>
    <w:p w14:paraId="37F161CF" w14:textId="4E9AE71A" w:rsidR="001C011E" w:rsidRPr="00281CE4" w:rsidRDefault="001C011E" w:rsidP="001C011E">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условиями договора строительного подряда</w:t>
      </w:r>
      <w:r w:rsidR="00D57B2E" w:rsidRPr="00281CE4">
        <w:rPr>
          <w:rFonts w:ascii="Times New Roman" w:hAnsi="Times New Roman" w:cs="Times New Roman"/>
          <w:bCs/>
          <w:sz w:val="24"/>
          <w:szCs w:val="24"/>
        </w:rPr>
        <w:t>,</w:t>
      </w:r>
    </w:p>
    <w:p w14:paraId="60151AE2" w14:textId="7D9BF53D" w:rsidR="00DA6A3B" w:rsidRPr="00281CE4" w:rsidRDefault="00D57B2E" w:rsidP="00D57B2E">
      <w:pPr>
        <w:spacing w:after="0" w:line="360" w:lineRule="auto"/>
        <w:jc w:val="both"/>
        <w:rPr>
          <w:rFonts w:ascii="Times New Roman" w:hAnsi="Times New Roman" w:cs="Times New Roman"/>
          <w:bCs/>
          <w:sz w:val="24"/>
          <w:szCs w:val="24"/>
        </w:rPr>
      </w:pPr>
      <w:r w:rsidRPr="00281CE4">
        <w:rPr>
          <w:rFonts w:ascii="Times New Roman" w:hAnsi="Times New Roman" w:cs="Times New Roman"/>
          <w:bCs/>
          <w:sz w:val="24"/>
          <w:szCs w:val="24"/>
        </w:rPr>
        <w:t xml:space="preserve">и </w:t>
      </w:r>
      <w:r w:rsidR="00DA6A3B" w:rsidRPr="00281CE4">
        <w:rPr>
          <w:rFonts w:ascii="Times New Roman" w:hAnsi="Times New Roman" w:cs="Times New Roman"/>
          <w:bCs/>
          <w:sz w:val="24"/>
          <w:szCs w:val="24"/>
        </w:rPr>
        <w:t>несет ответственность за</w:t>
      </w:r>
      <w:r w:rsidR="000370AC" w:rsidRPr="00281CE4">
        <w:rPr>
          <w:rFonts w:ascii="Times New Roman" w:hAnsi="Times New Roman" w:cs="Times New Roman"/>
          <w:bCs/>
          <w:sz w:val="24"/>
          <w:szCs w:val="24"/>
        </w:rPr>
        <w:t xml:space="preserve"> организацию СМР на ОИАЭ в соответствии с условиями договора строительного подряда, в том числе</w:t>
      </w:r>
      <w:r w:rsidR="00DA6A3B" w:rsidRPr="00281CE4">
        <w:rPr>
          <w:rFonts w:ascii="Times New Roman" w:hAnsi="Times New Roman" w:cs="Times New Roman"/>
          <w:bCs/>
          <w:sz w:val="24"/>
          <w:szCs w:val="24"/>
        </w:rPr>
        <w:t xml:space="preserve">: </w:t>
      </w:r>
    </w:p>
    <w:p w14:paraId="24B54B96" w14:textId="77777777" w:rsidR="00DA6A3B" w:rsidRPr="00281CE4" w:rsidRDefault="00DA6A3B" w:rsidP="00DA6A3B">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обеспечение строительства МТР; </w:t>
      </w:r>
    </w:p>
    <w:p w14:paraId="5A217A27" w14:textId="77777777" w:rsidR="00DA6A3B" w:rsidRPr="00281CE4" w:rsidRDefault="00DA6A3B" w:rsidP="00DA6A3B">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выполнение работ, связанных с заказом и поставкой оборудования;</w:t>
      </w:r>
    </w:p>
    <w:p w14:paraId="51582101" w14:textId="77777777" w:rsidR="00DA6A3B" w:rsidRPr="00281CE4" w:rsidRDefault="00DA6A3B" w:rsidP="00DA6A3B">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поставку МТР в сроки, обеспечивающие выполнение графика монтажных и пусконаладочных работ;</w:t>
      </w:r>
    </w:p>
    <w:p w14:paraId="3CF7005A" w14:textId="77777777" w:rsidR="00DA6A3B" w:rsidRPr="00281CE4" w:rsidRDefault="00DA6A3B" w:rsidP="00DA6A3B">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финансирование закупки МТР, предусмотренных контрактом;</w:t>
      </w:r>
    </w:p>
    <w:p w14:paraId="6AD54021" w14:textId="24467627" w:rsidR="00DA6A3B" w:rsidRPr="00281CE4" w:rsidRDefault="00DA6A3B" w:rsidP="00DA6A3B">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обеспечение разгрузки, проведения входного контроля, складирование и доставку к месту проведения работ оборудования, конструкций и материалов.</w:t>
      </w:r>
    </w:p>
    <w:p w14:paraId="110084EF" w14:textId="57C92AAD" w:rsidR="000370AC" w:rsidRPr="00281CE4" w:rsidRDefault="000370AC" w:rsidP="000370AC">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5.4 Генеральный подрядчик должен осуществлять контроль мероприятий, реализуемых субподрядчиками в целях обеспечения культуры производства.</w:t>
      </w:r>
    </w:p>
    <w:p w14:paraId="38FBEDAD" w14:textId="5D7A8CEC" w:rsidR="00D9756B" w:rsidRPr="00281CE4" w:rsidRDefault="000370AC" w:rsidP="000370AC">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5.5</w:t>
      </w:r>
      <w:r w:rsidR="002F6E52" w:rsidRPr="00281CE4">
        <w:rPr>
          <w:rFonts w:ascii="Times New Roman" w:hAnsi="Times New Roman" w:cs="Times New Roman"/>
          <w:sz w:val="24"/>
          <w:szCs w:val="24"/>
        </w:rPr>
        <w:t xml:space="preserve"> </w:t>
      </w:r>
      <w:r w:rsidR="00D9756B" w:rsidRPr="00281CE4">
        <w:rPr>
          <w:rFonts w:ascii="Times New Roman" w:hAnsi="Times New Roman" w:cs="Times New Roman"/>
          <w:sz w:val="24"/>
          <w:szCs w:val="24"/>
        </w:rPr>
        <w:t>С</w:t>
      </w:r>
      <w:r w:rsidRPr="00281CE4">
        <w:rPr>
          <w:rFonts w:ascii="Times New Roman" w:hAnsi="Times New Roman" w:cs="Times New Roman"/>
          <w:sz w:val="24"/>
          <w:szCs w:val="24"/>
        </w:rPr>
        <w:t>убподрядчик</w:t>
      </w:r>
      <w:r w:rsidR="00D9756B" w:rsidRPr="00281CE4">
        <w:rPr>
          <w:rFonts w:ascii="Times New Roman" w:hAnsi="Times New Roman" w:cs="Times New Roman"/>
          <w:sz w:val="24"/>
          <w:szCs w:val="24"/>
        </w:rPr>
        <w:t xml:space="preserve"> долж</w:t>
      </w:r>
      <w:r w:rsidRPr="00281CE4">
        <w:rPr>
          <w:rFonts w:ascii="Times New Roman" w:hAnsi="Times New Roman" w:cs="Times New Roman"/>
          <w:sz w:val="24"/>
          <w:szCs w:val="24"/>
        </w:rPr>
        <w:t>е</w:t>
      </w:r>
      <w:r w:rsidR="00D9756B" w:rsidRPr="00281CE4">
        <w:rPr>
          <w:rFonts w:ascii="Times New Roman" w:hAnsi="Times New Roman" w:cs="Times New Roman"/>
          <w:sz w:val="24"/>
          <w:szCs w:val="24"/>
        </w:rPr>
        <w:t>н обеспечить</w:t>
      </w:r>
      <w:r w:rsidRPr="00281CE4">
        <w:rPr>
          <w:rFonts w:ascii="Times New Roman" w:hAnsi="Times New Roman" w:cs="Times New Roman"/>
          <w:sz w:val="24"/>
          <w:szCs w:val="24"/>
        </w:rPr>
        <w:t xml:space="preserve"> культуру производства</w:t>
      </w:r>
      <w:r w:rsidR="00D9756B" w:rsidRPr="00281CE4">
        <w:rPr>
          <w:rFonts w:ascii="Times New Roman" w:hAnsi="Times New Roman" w:cs="Times New Roman"/>
          <w:sz w:val="24"/>
          <w:szCs w:val="24"/>
        </w:rPr>
        <w:t>, в том числе:</w:t>
      </w:r>
    </w:p>
    <w:p w14:paraId="33D9D9D8" w14:textId="132DA39A" w:rsidR="00D9756B" w:rsidRPr="00281CE4" w:rsidRDefault="00D9756B" w:rsidP="002F6E52">
      <w:pPr>
        <w:spacing w:after="0" w:line="360" w:lineRule="auto"/>
        <w:ind w:left="993"/>
        <w:jc w:val="both"/>
        <w:rPr>
          <w:rFonts w:ascii="Times New Roman" w:hAnsi="Times New Roman" w:cs="Times New Roman"/>
          <w:sz w:val="24"/>
          <w:szCs w:val="24"/>
        </w:rPr>
      </w:pPr>
      <w:r w:rsidRPr="00281CE4">
        <w:rPr>
          <w:rFonts w:ascii="Times New Roman" w:hAnsi="Times New Roman" w:cs="Times New Roman"/>
          <w:sz w:val="24"/>
          <w:szCs w:val="24"/>
        </w:rPr>
        <w:t xml:space="preserve">1) </w:t>
      </w:r>
      <w:r w:rsidR="00CA77A9" w:rsidRPr="00281CE4">
        <w:rPr>
          <w:rFonts w:ascii="Times New Roman" w:hAnsi="Times New Roman" w:cs="Times New Roman"/>
          <w:sz w:val="24"/>
          <w:szCs w:val="24"/>
        </w:rPr>
        <w:t>достаточну</w:t>
      </w:r>
      <w:r w:rsidRPr="00281CE4">
        <w:rPr>
          <w:rFonts w:ascii="Times New Roman" w:hAnsi="Times New Roman" w:cs="Times New Roman"/>
          <w:sz w:val="24"/>
          <w:szCs w:val="24"/>
        </w:rPr>
        <w:t>ю квалификацию и компетентность всех лиц, выполняющих работы;</w:t>
      </w:r>
    </w:p>
    <w:p w14:paraId="4786FEB2" w14:textId="6B0AA99F" w:rsidR="00D9756B" w:rsidRPr="00281CE4" w:rsidRDefault="00D9756B" w:rsidP="002F6E52">
      <w:pPr>
        <w:spacing w:after="0" w:line="360" w:lineRule="auto"/>
        <w:ind w:left="993"/>
        <w:jc w:val="both"/>
        <w:rPr>
          <w:rFonts w:ascii="Times New Roman" w:hAnsi="Times New Roman" w:cs="Times New Roman"/>
          <w:sz w:val="24"/>
          <w:szCs w:val="24"/>
        </w:rPr>
      </w:pPr>
      <w:r w:rsidRPr="00281CE4">
        <w:rPr>
          <w:rFonts w:ascii="Times New Roman" w:hAnsi="Times New Roman" w:cs="Times New Roman"/>
          <w:sz w:val="24"/>
          <w:szCs w:val="24"/>
        </w:rPr>
        <w:t xml:space="preserve">2) понимание и принятие каждым работником целей формирования культуры производства, стоящих перед ним задач, ответственности за собственный вклад в достижение указанной цели; </w:t>
      </w:r>
    </w:p>
    <w:p w14:paraId="41B65D36" w14:textId="77777777" w:rsidR="000370AC" w:rsidRPr="00281CE4" w:rsidRDefault="00D9756B" w:rsidP="000370AC">
      <w:pPr>
        <w:spacing w:after="0" w:line="360" w:lineRule="auto"/>
        <w:ind w:left="993"/>
        <w:jc w:val="both"/>
        <w:rPr>
          <w:rFonts w:ascii="Times New Roman" w:hAnsi="Times New Roman" w:cs="Times New Roman"/>
          <w:sz w:val="24"/>
          <w:szCs w:val="24"/>
        </w:rPr>
      </w:pPr>
      <w:r w:rsidRPr="00281CE4">
        <w:rPr>
          <w:rFonts w:ascii="Times New Roman" w:hAnsi="Times New Roman" w:cs="Times New Roman"/>
          <w:sz w:val="24"/>
          <w:szCs w:val="24"/>
        </w:rPr>
        <w:t>3) отражение в программах обеспечения качества действующих процедур формирования и поддержания культ</w:t>
      </w:r>
      <w:r w:rsidR="000370AC" w:rsidRPr="00281CE4">
        <w:rPr>
          <w:rFonts w:ascii="Times New Roman" w:hAnsi="Times New Roman" w:cs="Times New Roman"/>
          <w:sz w:val="24"/>
          <w:szCs w:val="24"/>
        </w:rPr>
        <w:t>уры безопасности в организации;</w:t>
      </w:r>
    </w:p>
    <w:p w14:paraId="79A10840" w14:textId="088EA813" w:rsidR="000370AC" w:rsidRPr="00281CE4" w:rsidRDefault="000370AC" w:rsidP="000370AC">
      <w:pPr>
        <w:spacing w:after="0" w:line="360" w:lineRule="auto"/>
        <w:ind w:left="993"/>
        <w:jc w:val="both"/>
        <w:rPr>
          <w:rFonts w:ascii="Times New Roman" w:hAnsi="Times New Roman" w:cs="Times New Roman"/>
          <w:sz w:val="24"/>
          <w:szCs w:val="24"/>
        </w:rPr>
      </w:pPr>
      <w:r w:rsidRPr="00281CE4">
        <w:rPr>
          <w:rFonts w:ascii="Times New Roman" w:hAnsi="Times New Roman" w:cs="Times New Roman"/>
          <w:sz w:val="24"/>
          <w:szCs w:val="24"/>
        </w:rPr>
        <w:t xml:space="preserve">4) </w:t>
      </w:r>
      <w:r w:rsidR="00D9756B" w:rsidRPr="00281CE4">
        <w:rPr>
          <w:rFonts w:ascii="Times New Roman" w:hAnsi="Times New Roman" w:cs="Times New Roman"/>
          <w:sz w:val="24"/>
          <w:szCs w:val="24"/>
        </w:rPr>
        <w:t>мероприятия по стимулированию работников для успешного выполнения поставленных перед ними задач по обеспечению культуры</w:t>
      </w:r>
      <w:r w:rsidRPr="00281CE4">
        <w:rPr>
          <w:rFonts w:ascii="Times New Roman" w:hAnsi="Times New Roman" w:cs="Times New Roman"/>
          <w:sz w:val="24"/>
          <w:szCs w:val="24"/>
        </w:rPr>
        <w:t xml:space="preserve"> производства;</w:t>
      </w:r>
    </w:p>
    <w:p w14:paraId="08CCE83E" w14:textId="4FFE8DCC" w:rsidR="00D9756B" w:rsidRPr="00281CE4" w:rsidRDefault="000370AC" w:rsidP="000370AC">
      <w:pPr>
        <w:spacing w:after="0" w:line="360" w:lineRule="auto"/>
        <w:ind w:left="993"/>
        <w:jc w:val="both"/>
        <w:rPr>
          <w:rFonts w:ascii="Times New Roman" w:hAnsi="Times New Roman" w:cs="Times New Roman"/>
          <w:sz w:val="24"/>
          <w:szCs w:val="24"/>
        </w:rPr>
      </w:pPr>
      <w:r w:rsidRPr="00281CE4">
        <w:rPr>
          <w:rFonts w:ascii="Times New Roman" w:hAnsi="Times New Roman" w:cs="Times New Roman"/>
          <w:sz w:val="24"/>
          <w:szCs w:val="24"/>
        </w:rPr>
        <w:t xml:space="preserve">5) </w:t>
      </w:r>
      <w:r w:rsidR="00D9756B" w:rsidRPr="00281CE4">
        <w:rPr>
          <w:rFonts w:ascii="Times New Roman" w:hAnsi="Times New Roman" w:cs="Times New Roman"/>
          <w:sz w:val="24"/>
          <w:szCs w:val="24"/>
        </w:rPr>
        <w:t xml:space="preserve">меры по постоянному поиску возможностей для </w:t>
      </w:r>
      <w:r w:rsidR="00196025" w:rsidRPr="00281CE4">
        <w:rPr>
          <w:rFonts w:ascii="Times New Roman" w:hAnsi="Times New Roman" w:cs="Times New Roman"/>
          <w:sz w:val="24"/>
          <w:szCs w:val="24"/>
        </w:rPr>
        <w:t>совершенствования</w:t>
      </w:r>
      <w:r w:rsidR="00D9756B" w:rsidRPr="00281CE4">
        <w:rPr>
          <w:rFonts w:ascii="Times New Roman" w:hAnsi="Times New Roman" w:cs="Times New Roman"/>
          <w:sz w:val="24"/>
          <w:szCs w:val="24"/>
        </w:rPr>
        <w:t xml:space="preserve"> культуры производства.</w:t>
      </w:r>
    </w:p>
    <w:p w14:paraId="1ABAB0D6" w14:textId="610F25ED" w:rsidR="00AA1EA7" w:rsidRPr="00281CE4" w:rsidRDefault="00AA1EA7" w:rsidP="00F8299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sz w:val="24"/>
          <w:szCs w:val="24"/>
        </w:rPr>
        <w:t>5.</w:t>
      </w:r>
      <w:r w:rsidR="00AF0945" w:rsidRPr="00281CE4">
        <w:rPr>
          <w:rFonts w:ascii="Times New Roman" w:hAnsi="Times New Roman" w:cs="Times New Roman"/>
          <w:sz w:val="24"/>
          <w:szCs w:val="24"/>
        </w:rPr>
        <w:t>6</w:t>
      </w:r>
      <w:r w:rsidRPr="00281CE4">
        <w:rPr>
          <w:rFonts w:ascii="Times New Roman" w:hAnsi="Times New Roman" w:cs="Times New Roman"/>
          <w:sz w:val="24"/>
          <w:szCs w:val="24"/>
        </w:rPr>
        <w:t xml:space="preserve"> </w:t>
      </w:r>
      <w:r w:rsidR="00196025" w:rsidRPr="00281CE4">
        <w:rPr>
          <w:rFonts w:ascii="Times New Roman" w:hAnsi="Times New Roman" w:cs="Times New Roman"/>
          <w:bCs/>
          <w:sz w:val="24"/>
          <w:szCs w:val="24"/>
        </w:rPr>
        <w:t>Т</w:t>
      </w:r>
      <w:r w:rsidRPr="00281CE4">
        <w:rPr>
          <w:rFonts w:ascii="Times New Roman" w:hAnsi="Times New Roman" w:cs="Times New Roman"/>
          <w:bCs/>
          <w:sz w:val="24"/>
          <w:szCs w:val="24"/>
        </w:rPr>
        <w:t xml:space="preserve">ребования по охране труда </w:t>
      </w:r>
      <w:r w:rsidR="00F82997" w:rsidRPr="00281CE4">
        <w:rPr>
          <w:rFonts w:ascii="Times New Roman" w:hAnsi="Times New Roman" w:cs="Times New Roman"/>
          <w:bCs/>
          <w:sz w:val="24"/>
          <w:szCs w:val="24"/>
        </w:rPr>
        <w:t xml:space="preserve">установленные в СТО СРО-С 60542960 00055 </w:t>
      </w:r>
      <w:r w:rsidR="00196025" w:rsidRPr="00281CE4">
        <w:rPr>
          <w:rFonts w:ascii="Times New Roman" w:hAnsi="Times New Roman" w:cs="Times New Roman"/>
          <w:bCs/>
          <w:sz w:val="24"/>
          <w:szCs w:val="24"/>
        </w:rPr>
        <w:t>должны быть соблюдены посредством обеспечения безопасных условий труда персонала</w:t>
      </w:r>
      <w:r w:rsidRPr="00281CE4">
        <w:rPr>
          <w:rFonts w:ascii="Times New Roman" w:hAnsi="Times New Roman" w:cs="Times New Roman"/>
          <w:bCs/>
          <w:sz w:val="24"/>
          <w:szCs w:val="24"/>
        </w:rPr>
        <w:t>.</w:t>
      </w:r>
    </w:p>
    <w:p w14:paraId="5468AC9C" w14:textId="77777777" w:rsidR="00AA6482" w:rsidRPr="00281CE4" w:rsidRDefault="00AA6482" w:rsidP="00DB7601">
      <w:pPr>
        <w:spacing w:after="0" w:line="276" w:lineRule="auto"/>
        <w:ind w:firstLine="709"/>
        <w:jc w:val="both"/>
        <w:rPr>
          <w:rFonts w:ascii="Times New Roman" w:hAnsi="Times New Roman" w:cs="Times New Roman"/>
          <w:sz w:val="16"/>
          <w:szCs w:val="16"/>
        </w:rPr>
      </w:pPr>
    </w:p>
    <w:p w14:paraId="2DBBCD88" w14:textId="5D480A7C" w:rsidR="00237269" w:rsidRPr="00281CE4" w:rsidRDefault="00CE6778" w:rsidP="00DE4DE2">
      <w:pPr>
        <w:spacing w:after="0" w:line="276" w:lineRule="auto"/>
        <w:ind w:left="709"/>
        <w:jc w:val="both"/>
        <w:rPr>
          <w:rFonts w:ascii="Times New Roman" w:hAnsi="Times New Roman" w:cs="Times New Roman"/>
          <w:b/>
          <w:bCs/>
          <w:sz w:val="28"/>
          <w:szCs w:val="28"/>
        </w:rPr>
      </w:pPr>
      <w:r w:rsidRPr="00281CE4">
        <w:rPr>
          <w:rFonts w:ascii="Times New Roman" w:hAnsi="Times New Roman" w:cs="Times New Roman"/>
          <w:b/>
          <w:bCs/>
          <w:sz w:val="28"/>
          <w:szCs w:val="28"/>
        </w:rPr>
        <w:t>6</w:t>
      </w:r>
      <w:r w:rsidR="00237269" w:rsidRPr="00281CE4">
        <w:rPr>
          <w:rFonts w:ascii="Times New Roman" w:hAnsi="Times New Roman" w:cs="Times New Roman"/>
          <w:b/>
          <w:bCs/>
          <w:sz w:val="28"/>
          <w:szCs w:val="28"/>
        </w:rPr>
        <w:t xml:space="preserve"> </w:t>
      </w:r>
      <w:r w:rsidR="005509D5" w:rsidRPr="00281CE4">
        <w:rPr>
          <w:rFonts w:ascii="Times New Roman" w:hAnsi="Times New Roman" w:cs="Times New Roman"/>
          <w:b/>
          <w:bCs/>
          <w:sz w:val="28"/>
          <w:szCs w:val="28"/>
        </w:rPr>
        <w:t>Планирование строительного производства</w:t>
      </w:r>
      <w:r w:rsidR="00753955" w:rsidRPr="00281CE4">
        <w:rPr>
          <w:rFonts w:ascii="Times New Roman" w:hAnsi="Times New Roman" w:cs="Times New Roman"/>
          <w:b/>
          <w:bCs/>
          <w:sz w:val="28"/>
          <w:szCs w:val="28"/>
        </w:rPr>
        <w:t xml:space="preserve"> генеральным подрядчиком</w:t>
      </w:r>
    </w:p>
    <w:p w14:paraId="617226DA" w14:textId="77777777" w:rsidR="0087433D" w:rsidRPr="00281CE4" w:rsidRDefault="0087433D" w:rsidP="00DB7601">
      <w:pPr>
        <w:spacing w:after="0" w:line="276" w:lineRule="auto"/>
        <w:ind w:firstLine="709"/>
        <w:jc w:val="both"/>
        <w:rPr>
          <w:rFonts w:ascii="Times New Roman" w:hAnsi="Times New Roman" w:cs="Times New Roman"/>
          <w:sz w:val="16"/>
          <w:szCs w:val="16"/>
        </w:rPr>
      </w:pPr>
    </w:p>
    <w:p w14:paraId="70CBD683" w14:textId="1B98A99D" w:rsidR="00F1304D" w:rsidRPr="00281CE4" w:rsidRDefault="00F1304D" w:rsidP="00F1304D">
      <w:pPr>
        <w:spacing w:after="0" w:line="360" w:lineRule="auto"/>
        <w:ind w:firstLine="709"/>
        <w:jc w:val="both"/>
        <w:rPr>
          <w:rFonts w:ascii="Times New Roman" w:hAnsi="Times New Roman" w:cs="Times New Roman"/>
          <w:b/>
          <w:bCs/>
          <w:sz w:val="24"/>
          <w:szCs w:val="24"/>
        </w:rPr>
      </w:pPr>
      <w:r w:rsidRPr="00281CE4">
        <w:rPr>
          <w:rFonts w:ascii="Times New Roman" w:hAnsi="Times New Roman" w:cs="Times New Roman"/>
          <w:b/>
          <w:bCs/>
          <w:sz w:val="24"/>
          <w:szCs w:val="24"/>
        </w:rPr>
        <w:t>6.</w:t>
      </w:r>
      <w:r w:rsidR="007B3587" w:rsidRPr="00281CE4">
        <w:rPr>
          <w:rFonts w:ascii="Times New Roman" w:hAnsi="Times New Roman" w:cs="Times New Roman"/>
          <w:b/>
          <w:bCs/>
          <w:sz w:val="24"/>
          <w:szCs w:val="24"/>
        </w:rPr>
        <w:t>1</w:t>
      </w:r>
      <w:r w:rsidRPr="00281CE4">
        <w:rPr>
          <w:rFonts w:ascii="Times New Roman" w:hAnsi="Times New Roman" w:cs="Times New Roman"/>
          <w:b/>
          <w:bCs/>
          <w:sz w:val="24"/>
          <w:szCs w:val="24"/>
        </w:rPr>
        <w:t xml:space="preserve"> Производственно-экономическое планирование</w:t>
      </w:r>
    </w:p>
    <w:p w14:paraId="56F14D0F" w14:textId="52166D44"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w:t>
      </w:r>
      <w:r w:rsidR="007B3587" w:rsidRPr="00281CE4">
        <w:rPr>
          <w:rFonts w:ascii="Times New Roman" w:hAnsi="Times New Roman" w:cs="Times New Roman"/>
          <w:sz w:val="24"/>
          <w:szCs w:val="24"/>
        </w:rPr>
        <w:t>1</w:t>
      </w:r>
      <w:r w:rsidRPr="00281CE4">
        <w:rPr>
          <w:rFonts w:ascii="Times New Roman" w:hAnsi="Times New Roman" w:cs="Times New Roman"/>
          <w:sz w:val="24"/>
          <w:szCs w:val="24"/>
        </w:rPr>
        <w:t>.1 В рамках производственно-экономического планирования рекомендуется осуществлять следующие виды планирования:</w:t>
      </w:r>
    </w:p>
    <w:p w14:paraId="022620D4"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долгосрочное (стратегическое);</w:t>
      </w:r>
    </w:p>
    <w:p w14:paraId="0BC61978"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перспективное (тактическое);</w:t>
      </w:r>
    </w:p>
    <w:p w14:paraId="49CBC9C4"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текущее (квартально-месячное).</w:t>
      </w:r>
    </w:p>
    <w:p w14:paraId="2A084561" w14:textId="3A9375E9"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lastRenderedPageBreak/>
        <w:t>6.</w:t>
      </w:r>
      <w:r w:rsidR="007B3587" w:rsidRPr="00281CE4">
        <w:rPr>
          <w:rFonts w:ascii="Times New Roman" w:hAnsi="Times New Roman" w:cs="Times New Roman"/>
          <w:sz w:val="24"/>
          <w:szCs w:val="24"/>
        </w:rPr>
        <w:t>1</w:t>
      </w:r>
      <w:r w:rsidRPr="00281CE4">
        <w:rPr>
          <w:rFonts w:ascii="Times New Roman" w:hAnsi="Times New Roman" w:cs="Times New Roman"/>
          <w:sz w:val="24"/>
          <w:szCs w:val="24"/>
        </w:rPr>
        <w:t xml:space="preserve">.2 Долгосрочный план должен определять деятельность генерального подрядчика (виды работ и услуг, взаимоотношения с поставщиками, потребителями, внутренние нормативы, регламентирующие систему управления в прогнозируемой перспективе) на длительную перспективу (от трех и более лет) в соответствии с поступившими долгосрочными заказами. Долгосрочный план корректируется </w:t>
      </w:r>
      <w:r w:rsidR="00753955" w:rsidRPr="00281CE4">
        <w:rPr>
          <w:rFonts w:ascii="Times New Roman" w:hAnsi="Times New Roman" w:cs="Times New Roman"/>
          <w:sz w:val="24"/>
          <w:szCs w:val="24"/>
        </w:rPr>
        <w:t xml:space="preserve">ежегодно </w:t>
      </w:r>
      <w:r w:rsidRPr="00281CE4">
        <w:rPr>
          <w:rFonts w:ascii="Times New Roman" w:hAnsi="Times New Roman" w:cs="Times New Roman"/>
          <w:sz w:val="24"/>
          <w:szCs w:val="24"/>
        </w:rPr>
        <w:t>по результатам выполнения перспективного плана.</w:t>
      </w:r>
    </w:p>
    <w:p w14:paraId="1A5A54FC" w14:textId="4FC1AEA0"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w:t>
      </w:r>
      <w:r w:rsidR="007B3587" w:rsidRPr="00281CE4">
        <w:rPr>
          <w:rFonts w:ascii="Times New Roman" w:hAnsi="Times New Roman" w:cs="Times New Roman"/>
          <w:sz w:val="24"/>
          <w:szCs w:val="24"/>
        </w:rPr>
        <w:t>1</w:t>
      </w:r>
      <w:r w:rsidRPr="00281CE4">
        <w:rPr>
          <w:rFonts w:ascii="Times New Roman" w:hAnsi="Times New Roman" w:cs="Times New Roman"/>
          <w:sz w:val="24"/>
          <w:szCs w:val="24"/>
        </w:rPr>
        <w:t>.3 Перспективный план составляется на год в полном соответствии с долгосрочным планом, конкретизируя его. Во вновь разрабатываемом перспективном плане, при необходимости, учитываются корректировки перспективного плана на предыдущий год. Текущие (квартально-месячные) планы конкретизируют перспективный план и составляются с учетом результатов выполнения мероприятий предыдущего периода.</w:t>
      </w:r>
    </w:p>
    <w:p w14:paraId="167B0A9C" w14:textId="5B7DB0A5"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w:t>
      </w:r>
      <w:r w:rsidR="007B3587" w:rsidRPr="00281CE4">
        <w:rPr>
          <w:rFonts w:ascii="Times New Roman" w:hAnsi="Times New Roman" w:cs="Times New Roman"/>
          <w:sz w:val="24"/>
          <w:szCs w:val="24"/>
        </w:rPr>
        <w:t>1</w:t>
      </w:r>
      <w:r w:rsidRPr="00281CE4">
        <w:rPr>
          <w:rFonts w:ascii="Times New Roman" w:hAnsi="Times New Roman" w:cs="Times New Roman"/>
          <w:sz w:val="24"/>
          <w:szCs w:val="24"/>
        </w:rPr>
        <w:t>.4 Основным документом текущего планирования, устанавливающим плановые показатели производственной и хозяйственной деятельности, рекомендуемым к разработке, является производственно-экономический план.</w:t>
      </w:r>
    </w:p>
    <w:p w14:paraId="0952CBF5"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Производственно-экономический план должен разрабатываться при непосредственном руководстве главного инженера и утверждаться руководителем генподрядной организации.</w:t>
      </w:r>
    </w:p>
    <w:p w14:paraId="48671BD8" w14:textId="7EEE828C"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w:t>
      </w:r>
      <w:r w:rsidR="007B3587" w:rsidRPr="00281CE4">
        <w:rPr>
          <w:rFonts w:ascii="Times New Roman" w:hAnsi="Times New Roman" w:cs="Times New Roman"/>
          <w:sz w:val="24"/>
          <w:szCs w:val="24"/>
        </w:rPr>
        <w:t>1</w:t>
      </w:r>
      <w:r w:rsidRPr="00281CE4">
        <w:rPr>
          <w:rFonts w:ascii="Times New Roman" w:hAnsi="Times New Roman" w:cs="Times New Roman"/>
          <w:sz w:val="24"/>
          <w:szCs w:val="24"/>
        </w:rPr>
        <w:t>.5 Производственно-экономический план, как правило, предусматривает:</w:t>
      </w:r>
    </w:p>
    <w:p w14:paraId="36A3FCE5"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производственную программу (титульный список со сроками строительства и СМР в физических объемах);</w:t>
      </w:r>
    </w:p>
    <w:p w14:paraId="4C29A559"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технического развития и повышения эффективности (план технического развития и повышения эффективности должен намечать состав мероприятий, направленных на повышение технического уровня и качества строительства и задания по вводу в действие производственных мощностей и объектов, по прибыли и росту производительности труда, по снижению затрат всех видов ресурсов);</w:t>
      </w:r>
    </w:p>
    <w:p w14:paraId="74B91E19"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МТО (план МТО должен определять объем МТР, необходимых для выполнения годового объема СМР и учитывать необходимый выходной остаток МТР на конец года);</w:t>
      </w:r>
    </w:p>
    <w:p w14:paraId="7CC48BF5"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работы подсобных и вспомогательных хозяйств (план работы подсобных и вспомогательных хозяйств определяет потребности в численности работников, их квалификацию, требуемый фонд заработной платы, технико-производственные показатели основных видов продукции и оказания услуг, план затрат на производство в стоимостном выражении, баланс доходов и расходов);</w:t>
      </w:r>
    </w:p>
    <w:p w14:paraId="1B3A1EFB" w14:textId="155D81B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работы средств механизации (план работы средств механизации определяет потребности в средствах механизации для выполнения СМР собственными силами</w:t>
      </w:r>
      <w:r w:rsidR="001430F5" w:rsidRPr="00281CE4">
        <w:rPr>
          <w:rFonts w:ascii="Times New Roman" w:hAnsi="Times New Roman" w:cs="Times New Roman"/>
          <w:sz w:val="24"/>
          <w:szCs w:val="24"/>
        </w:rPr>
        <w:t xml:space="preserve"> организации</w:t>
      </w:r>
      <w:r w:rsidRPr="00281CE4">
        <w:rPr>
          <w:rFonts w:ascii="Times New Roman" w:hAnsi="Times New Roman" w:cs="Times New Roman"/>
          <w:sz w:val="24"/>
          <w:szCs w:val="24"/>
        </w:rPr>
        <w:t xml:space="preserve">, для оказания услуг по механизации работ подрядным организациям и для механизации работ в подсобных предприятиях и обслуживающих хозяйствах. В плане </w:t>
      </w:r>
      <w:r w:rsidRPr="00281CE4">
        <w:rPr>
          <w:rFonts w:ascii="Times New Roman" w:hAnsi="Times New Roman" w:cs="Times New Roman"/>
          <w:sz w:val="24"/>
          <w:szCs w:val="24"/>
        </w:rPr>
        <w:lastRenderedPageBreak/>
        <w:t>производится расчет объемов работ, выполняемые с помощью средств механизации, количество машино-смен и затраты на механизацию);</w:t>
      </w:r>
    </w:p>
    <w:p w14:paraId="1FC34918"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внедрения новых средств механизации, оборудования (при необходимости);</w:t>
      </w:r>
    </w:p>
    <w:p w14:paraId="21D7E341"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работы средств транспорта и показатели работ (план работы средств транспорта должен определять потребности в средствах транспорта для перевозок собственными силами, для оказания услуг по перевозкам подрядным организациям. В плане производится расчет объемов перевозок, затраты на перевозки.</w:t>
      </w:r>
    </w:p>
    <w:p w14:paraId="7235FDAA"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 план обучения (повышения квалификации) работников; </w:t>
      </w:r>
    </w:p>
    <w:p w14:paraId="1C5166C9"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по труду и заработной плате (план по труду и заработной плате должен содержать расчет и обоснование темпов роста производительности труда, определение численности работников и фонда их заработной платы. В плане разрабатываются показатели роста производительности труда, опережающий рост производительности труда по сравнению с заработной платой, определяется численный состав работников в целом и по отдельным категориям, средняя заработная плата работников, фонд заработной платы на год и по кварталам года);</w:t>
      </w:r>
    </w:p>
    <w:p w14:paraId="79E0E297"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собственных капитальных вложений;</w:t>
      </w:r>
    </w:p>
    <w:p w14:paraId="4361B630"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смету накладных расходов;</w:t>
      </w:r>
    </w:p>
    <w:p w14:paraId="169728AE" w14:textId="35EF0F3D"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капитального ремонта средств механизации, транспорта, находящихся на балансе;</w:t>
      </w:r>
    </w:p>
    <w:p w14:paraId="40005B80"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образования и использования материальных фондов стимулирования;</w:t>
      </w:r>
    </w:p>
    <w:p w14:paraId="68C3117E" w14:textId="77777777" w:rsidR="00F1304D" w:rsidRPr="00281CE4" w:rsidRDefault="00F1304D" w:rsidP="00F1304D">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финансовый план.</w:t>
      </w:r>
    </w:p>
    <w:p w14:paraId="435CD5D9" w14:textId="423DF048" w:rsidR="005509D5" w:rsidRPr="00281CE4" w:rsidRDefault="005509D5" w:rsidP="005509D5">
      <w:pPr>
        <w:spacing w:after="0" w:line="360" w:lineRule="auto"/>
        <w:ind w:firstLine="709"/>
        <w:jc w:val="both"/>
        <w:rPr>
          <w:rFonts w:ascii="Times New Roman" w:hAnsi="Times New Roman" w:cs="Times New Roman"/>
          <w:b/>
          <w:bCs/>
          <w:sz w:val="24"/>
          <w:szCs w:val="24"/>
        </w:rPr>
      </w:pPr>
      <w:r w:rsidRPr="00281CE4">
        <w:rPr>
          <w:rFonts w:ascii="Times New Roman" w:hAnsi="Times New Roman" w:cs="Times New Roman"/>
          <w:b/>
          <w:bCs/>
          <w:sz w:val="24"/>
          <w:szCs w:val="24"/>
        </w:rPr>
        <w:t xml:space="preserve">6.2 Общие требования к планированию материально-технического обеспечения </w:t>
      </w:r>
    </w:p>
    <w:p w14:paraId="5B84AFA3"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6.2.1 Исходными данными для разработки плана МТО являются:</w:t>
      </w:r>
    </w:p>
    <w:p w14:paraId="0C52D6D6" w14:textId="41D5579C"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 </w:t>
      </w:r>
      <w:r w:rsidR="00EB49D6" w:rsidRPr="00281CE4">
        <w:rPr>
          <w:rFonts w:ascii="Times New Roman" w:hAnsi="Times New Roman" w:cs="Times New Roman"/>
          <w:sz w:val="24"/>
          <w:szCs w:val="24"/>
        </w:rPr>
        <w:t>п</w:t>
      </w:r>
      <w:r w:rsidRPr="00281CE4">
        <w:rPr>
          <w:rFonts w:ascii="Times New Roman" w:hAnsi="Times New Roman" w:cs="Times New Roman"/>
          <w:sz w:val="24"/>
          <w:szCs w:val="24"/>
        </w:rPr>
        <w:t>роект организации строительства, в том числе комплектовочные ведомости, спецификации;</w:t>
      </w:r>
    </w:p>
    <w:p w14:paraId="61088251"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рабочая документация;</w:t>
      </w:r>
    </w:p>
    <w:p w14:paraId="1E7C4E92"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ППР, в том числе графики поставки МТР;</w:t>
      </w:r>
    </w:p>
    <w:p w14:paraId="21DEF528"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 выпуска продукции подсобными производствами и хозяйствами;</w:t>
      </w:r>
    </w:p>
    <w:p w14:paraId="016FC944" w14:textId="13469FB8"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количество МТР, передаваемых подрядным организациям;</w:t>
      </w:r>
    </w:p>
    <w:p w14:paraId="3888DEFD"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производственные нормы расхода строительных материалов;</w:t>
      </w:r>
    </w:p>
    <w:p w14:paraId="75DF6CF8"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производственные нормы затрат машинного времени в машино-часах на единицу работ;</w:t>
      </w:r>
    </w:p>
    <w:p w14:paraId="17646254"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планово-расчетные цены на строительные материалы, конструкции, детали.</w:t>
      </w:r>
    </w:p>
    <w:p w14:paraId="011CEA4A"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lastRenderedPageBreak/>
        <w:t>6.2.2 Количество подлежащих завозу материалов и изделий определяется исходя из их расчетной потребности с учетом остатков на начало и конец планируемого периода (года, квартала).</w:t>
      </w:r>
    </w:p>
    <w:p w14:paraId="4D54CE15" w14:textId="06D958AA"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xml:space="preserve">6.2.3 </w:t>
      </w:r>
      <w:r w:rsidR="0095098F" w:rsidRPr="00281CE4">
        <w:rPr>
          <w:rFonts w:ascii="Times New Roman" w:hAnsi="Times New Roman" w:cs="Times New Roman"/>
          <w:sz w:val="24"/>
          <w:szCs w:val="24"/>
        </w:rPr>
        <w:t xml:space="preserve">Генеральный подрядчик </w:t>
      </w:r>
      <w:r w:rsidRPr="00281CE4">
        <w:rPr>
          <w:rFonts w:ascii="Times New Roman" w:hAnsi="Times New Roman" w:cs="Times New Roman"/>
          <w:sz w:val="24"/>
          <w:szCs w:val="24"/>
        </w:rPr>
        <w:t>на основании данных проектной документации разрабатывает план расхода материалов для производства СМР, в котором должны быть определены: количество каждого вида МТР, объемы и сроки их поставок. План должен учитывать:</w:t>
      </w:r>
    </w:p>
    <w:p w14:paraId="4972D41F"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нормы потребности в материальных ресурсах на производство СМР;</w:t>
      </w:r>
    </w:p>
    <w:p w14:paraId="55407C0E"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нормы производственных запасов материалов;</w:t>
      </w:r>
    </w:p>
    <w:p w14:paraId="25E41A47"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цены на материалы, конструкции, изделия.</w:t>
      </w:r>
    </w:p>
    <w:p w14:paraId="3AD0CC91"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6.2.4 При расчете потребности в материалах следует учитывать расходы на производство основных СМР, работы, выполняемые за счет накладных расходов, на производство работ в зимнее время, экономию МТР.</w:t>
      </w:r>
    </w:p>
    <w:p w14:paraId="7744A80B" w14:textId="77777777" w:rsidR="005509D5" w:rsidRPr="00281CE4" w:rsidRDefault="005509D5" w:rsidP="005509D5">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6.3 Общие требования к планированию механизации работ и затрат на эксплуатацию средств механизации</w:t>
      </w:r>
    </w:p>
    <w:p w14:paraId="1FEFB83E"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6.3.1 Исходными данными для разработки плана механизации работ и затрат на эксплуатацию средств механизации являются:</w:t>
      </w:r>
    </w:p>
    <w:p w14:paraId="4A7BDAF2"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Проект организации строительства, рабочая документация, ППР;</w:t>
      </w:r>
    </w:p>
    <w:p w14:paraId="0C8B4724"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ведомость физических объемов СМР;</w:t>
      </w:r>
    </w:p>
    <w:p w14:paraId="5634DFA8"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объемы СМР, подлежащие выполнению механизированным способом;</w:t>
      </w:r>
    </w:p>
    <w:p w14:paraId="457516FC"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производственные нормы затрат машинного времени в машино-часах на единицу работ;</w:t>
      </w:r>
    </w:p>
    <w:p w14:paraId="37FF8B0D"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потребное количество машино-часов или машино-смен на объем СМР, выполняемых механизированным или комплексно-механизированным способом;</w:t>
      </w:r>
    </w:p>
    <w:p w14:paraId="618652D4" w14:textId="363ECA5D"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затраты на механизацию работ в стоимостном выражении (расчет ведется по данным о нормах выработки машин и механизмов, а также по планово-расчетным ценам за машино-час или машино-смену. При этом учитываются работы, выполняемые ген</w:t>
      </w:r>
      <w:r w:rsidR="002476E2" w:rsidRPr="00281CE4">
        <w:rPr>
          <w:rFonts w:ascii="Times New Roman" w:hAnsi="Times New Roman" w:cs="Times New Roman"/>
          <w:sz w:val="24"/>
          <w:szCs w:val="24"/>
        </w:rPr>
        <w:t xml:space="preserve">еральным </w:t>
      </w:r>
      <w:r w:rsidRPr="00281CE4">
        <w:rPr>
          <w:rFonts w:ascii="Times New Roman" w:hAnsi="Times New Roman" w:cs="Times New Roman"/>
          <w:sz w:val="24"/>
          <w:szCs w:val="24"/>
        </w:rPr>
        <w:t xml:space="preserve">подрядчиком для </w:t>
      </w:r>
      <w:r w:rsidR="008F076C" w:rsidRPr="00281CE4">
        <w:rPr>
          <w:rFonts w:ascii="Times New Roman" w:hAnsi="Times New Roman" w:cs="Times New Roman"/>
          <w:sz w:val="24"/>
          <w:szCs w:val="24"/>
        </w:rPr>
        <w:t>суб</w:t>
      </w:r>
      <w:r w:rsidRPr="00281CE4">
        <w:rPr>
          <w:rFonts w:ascii="Times New Roman" w:hAnsi="Times New Roman" w:cs="Times New Roman"/>
          <w:sz w:val="24"/>
          <w:szCs w:val="24"/>
        </w:rPr>
        <w:t>подрядных организаций по их заявкам или в соответствии с заключенными с ними договорами);</w:t>
      </w:r>
    </w:p>
    <w:p w14:paraId="79247870"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показатели внедрения новой техники, технологии.</w:t>
      </w:r>
    </w:p>
    <w:p w14:paraId="072D5056"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6.3.2 В плане механизации работ должны быть отражены:</w:t>
      </w:r>
    </w:p>
    <w:p w14:paraId="706F993A"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объемы механизации работ в физическом измерении;</w:t>
      </w:r>
    </w:p>
    <w:p w14:paraId="045649CC"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выработка средств механизации в машино-часах;</w:t>
      </w:r>
    </w:p>
    <w:p w14:paraId="7D59D72B" w14:textId="77777777"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t>- данные по распределению объемов механизированных работ по конкретным средствам механизации.</w:t>
      </w:r>
    </w:p>
    <w:p w14:paraId="7AA0986F" w14:textId="3860B983" w:rsidR="005509D5" w:rsidRPr="00281CE4" w:rsidRDefault="005509D5" w:rsidP="005509D5">
      <w:pPr>
        <w:spacing w:after="0" w:line="360" w:lineRule="auto"/>
        <w:ind w:firstLine="709"/>
        <w:jc w:val="both"/>
        <w:rPr>
          <w:rFonts w:ascii="Times New Roman" w:hAnsi="Times New Roman" w:cs="Times New Roman"/>
          <w:sz w:val="24"/>
          <w:szCs w:val="24"/>
        </w:rPr>
      </w:pPr>
      <w:r w:rsidRPr="00281CE4">
        <w:rPr>
          <w:rFonts w:ascii="Times New Roman" w:hAnsi="Times New Roman" w:cs="Times New Roman"/>
          <w:sz w:val="24"/>
          <w:szCs w:val="24"/>
        </w:rPr>
        <w:lastRenderedPageBreak/>
        <w:t xml:space="preserve">6.3.3 Нормы выработки средств механизации устанавливаются </w:t>
      </w:r>
      <w:r w:rsidR="0095098F" w:rsidRPr="00281CE4">
        <w:rPr>
          <w:rFonts w:ascii="Times New Roman" w:hAnsi="Times New Roman" w:cs="Times New Roman"/>
          <w:sz w:val="24"/>
          <w:szCs w:val="24"/>
        </w:rPr>
        <w:t xml:space="preserve">генеральным подрядчиком </w:t>
      </w:r>
      <w:r w:rsidRPr="00281CE4">
        <w:rPr>
          <w:rFonts w:ascii="Times New Roman" w:hAnsi="Times New Roman" w:cs="Times New Roman"/>
          <w:sz w:val="24"/>
          <w:szCs w:val="24"/>
        </w:rPr>
        <w:t>на основе сложившегося или планиру</w:t>
      </w:r>
      <w:r w:rsidR="0095098F" w:rsidRPr="00281CE4">
        <w:rPr>
          <w:rFonts w:ascii="Times New Roman" w:hAnsi="Times New Roman" w:cs="Times New Roman"/>
          <w:sz w:val="24"/>
          <w:szCs w:val="24"/>
        </w:rPr>
        <w:t xml:space="preserve">емого режима работы, которые учитывают </w:t>
      </w:r>
      <w:r w:rsidRPr="00281CE4">
        <w:rPr>
          <w:rFonts w:ascii="Times New Roman" w:hAnsi="Times New Roman" w:cs="Times New Roman"/>
          <w:sz w:val="24"/>
          <w:szCs w:val="24"/>
        </w:rPr>
        <w:t>производственную занятость на выполнении СМР и нормы времени на р</w:t>
      </w:r>
      <w:r w:rsidR="0095098F" w:rsidRPr="00281CE4">
        <w:rPr>
          <w:rFonts w:ascii="Times New Roman" w:hAnsi="Times New Roman" w:cs="Times New Roman"/>
          <w:sz w:val="24"/>
          <w:szCs w:val="24"/>
        </w:rPr>
        <w:t>емонт, перебазирование, простои</w:t>
      </w:r>
      <w:r w:rsidRPr="00281CE4">
        <w:rPr>
          <w:rFonts w:ascii="Times New Roman" w:hAnsi="Times New Roman" w:cs="Times New Roman"/>
          <w:sz w:val="24"/>
          <w:szCs w:val="24"/>
        </w:rPr>
        <w:t xml:space="preserve"> по метеорологическим и другим условиям.</w:t>
      </w:r>
    </w:p>
    <w:p w14:paraId="6FEDC847" w14:textId="7AEA0BE3" w:rsidR="00425716" w:rsidRPr="00281CE4" w:rsidRDefault="00425716" w:rsidP="00DB7601">
      <w:pPr>
        <w:spacing w:after="0" w:line="276" w:lineRule="auto"/>
        <w:ind w:firstLine="709"/>
        <w:jc w:val="both"/>
        <w:rPr>
          <w:rFonts w:ascii="Times New Roman" w:hAnsi="Times New Roman" w:cs="Times New Roman"/>
          <w:sz w:val="16"/>
          <w:szCs w:val="16"/>
        </w:rPr>
      </w:pPr>
    </w:p>
    <w:p w14:paraId="59347CDE" w14:textId="24F61017" w:rsidR="00425716" w:rsidRPr="00281CE4" w:rsidRDefault="00425716" w:rsidP="00425716">
      <w:pPr>
        <w:spacing w:after="0" w:line="360" w:lineRule="auto"/>
        <w:ind w:firstLine="709"/>
        <w:jc w:val="both"/>
        <w:rPr>
          <w:rFonts w:ascii="Times New Roman" w:hAnsi="Times New Roman" w:cs="Times New Roman"/>
          <w:b/>
          <w:sz w:val="28"/>
          <w:szCs w:val="28"/>
        </w:rPr>
      </w:pPr>
      <w:r w:rsidRPr="00281CE4">
        <w:rPr>
          <w:rFonts w:ascii="Times New Roman" w:hAnsi="Times New Roman" w:cs="Times New Roman"/>
          <w:b/>
          <w:sz w:val="28"/>
          <w:szCs w:val="28"/>
        </w:rPr>
        <w:t xml:space="preserve">7 </w:t>
      </w:r>
      <w:r w:rsidR="005509D5" w:rsidRPr="00281CE4">
        <w:rPr>
          <w:rFonts w:ascii="Times New Roman" w:hAnsi="Times New Roman" w:cs="Times New Roman"/>
          <w:b/>
          <w:sz w:val="28"/>
          <w:szCs w:val="28"/>
        </w:rPr>
        <w:t>Организационно-техническая подготовка производства</w:t>
      </w:r>
    </w:p>
    <w:p w14:paraId="30C7192B" w14:textId="77777777" w:rsidR="00425716" w:rsidRPr="00281CE4" w:rsidRDefault="00425716" w:rsidP="00DB7601">
      <w:pPr>
        <w:spacing w:after="0" w:line="276" w:lineRule="auto"/>
        <w:ind w:firstLine="709"/>
        <w:jc w:val="both"/>
        <w:rPr>
          <w:rFonts w:ascii="Times New Roman" w:hAnsi="Times New Roman" w:cs="Times New Roman"/>
          <w:sz w:val="16"/>
          <w:szCs w:val="16"/>
        </w:rPr>
      </w:pPr>
    </w:p>
    <w:p w14:paraId="102B4B22" w14:textId="77777777" w:rsidR="005509D5" w:rsidRPr="00281CE4" w:rsidRDefault="005509D5" w:rsidP="005509D5">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7.1 Общие организационно-технические мероприятия</w:t>
      </w:r>
    </w:p>
    <w:p w14:paraId="67EDFF83" w14:textId="265FBB8B"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7.1.1 </w:t>
      </w:r>
      <w:r w:rsidR="009A21BE" w:rsidRPr="00281CE4">
        <w:rPr>
          <w:rFonts w:ascii="Times New Roman" w:hAnsi="Times New Roman" w:cs="Times New Roman"/>
          <w:bCs/>
          <w:sz w:val="24"/>
          <w:szCs w:val="24"/>
        </w:rPr>
        <w:t xml:space="preserve">До начала выполнения СМР </w:t>
      </w:r>
      <w:r w:rsidRPr="00281CE4">
        <w:rPr>
          <w:rFonts w:ascii="Times New Roman" w:hAnsi="Times New Roman" w:cs="Times New Roman"/>
          <w:bCs/>
          <w:sz w:val="24"/>
          <w:szCs w:val="24"/>
        </w:rPr>
        <w:t>на объекте строительного производства ген</w:t>
      </w:r>
      <w:r w:rsidR="00635E13"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подрядчик реализует мероприятия</w:t>
      </w:r>
      <w:r w:rsidR="004B3469" w:rsidRPr="00281CE4">
        <w:rPr>
          <w:rFonts w:ascii="Times New Roman" w:hAnsi="Times New Roman" w:cs="Times New Roman"/>
          <w:bCs/>
          <w:sz w:val="24"/>
          <w:szCs w:val="24"/>
        </w:rPr>
        <w:t xml:space="preserve"> согласно </w:t>
      </w:r>
      <w:r w:rsidR="004B3469" w:rsidRPr="00281CE4">
        <w:rPr>
          <w:rFonts w:ascii="Times New Roman" w:hAnsi="Times New Roman" w:cs="Times New Roman"/>
          <w:sz w:val="24"/>
          <w:szCs w:val="24"/>
        </w:rPr>
        <w:t>СТО СРО-С 60542960 00082–2024 (</w:t>
      </w:r>
      <w:r w:rsidR="00FC6899" w:rsidRPr="00281CE4">
        <w:rPr>
          <w:rFonts w:ascii="Times New Roman" w:hAnsi="Times New Roman" w:cs="Times New Roman"/>
          <w:sz w:val="24"/>
          <w:szCs w:val="24"/>
        </w:rPr>
        <w:t>раздел 6).</w:t>
      </w:r>
    </w:p>
    <w:p w14:paraId="2C3680DB" w14:textId="3887FE0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7.1.2 </w:t>
      </w:r>
      <w:r w:rsidR="009A21BE" w:rsidRPr="00281CE4">
        <w:rPr>
          <w:rFonts w:ascii="Times New Roman" w:hAnsi="Times New Roman" w:cs="Times New Roman"/>
          <w:bCs/>
          <w:sz w:val="24"/>
          <w:szCs w:val="24"/>
        </w:rPr>
        <w:t>Г</w:t>
      </w:r>
      <w:r w:rsidRPr="00281CE4">
        <w:rPr>
          <w:rFonts w:ascii="Times New Roman" w:hAnsi="Times New Roman" w:cs="Times New Roman"/>
          <w:bCs/>
          <w:sz w:val="24"/>
          <w:szCs w:val="24"/>
        </w:rPr>
        <w:t>ен</w:t>
      </w:r>
      <w:r w:rsidR="009A21BE"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подрядчик должен обеспечить строительную площадку телефонной связью, оборудовать места производства работ системой оповещения о пожаре, смонтировать противопожарный водопровод, установить пожарные гидранты.</w:t>
      </w:r>
    </w:p>
    <w:p w14:paraId="41FA1DE9" w14:textId="1093544E"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7.1.3 Ген</w:t>
      </w:r>
      <w:r w:rsidR="00635E13"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подрядчик обязан контролировать противопожарное состояние санитарно-бытовых помещений, мест производства работ, открытых площадок складирования, исправность пожарной сигнализации и наличие средств пожаротушения, а также осуществлять производственный контроль за соблюдением санитарно-противоэпидемических мероприятий на строительной площадке и в местах производства работ.</w:t>
      </w:r>
    </w:p>
    <w:p w14:paraId="3CAF5BBE" w14:textId="77777777" w:rsidR="007B3587" w:rsidRPr="00281CE4" w:rsidRDefault="004A319A" w:rsidP="0022608A">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7.1.</w:t>
      </w:r>
      <w:r w:rsidR="007B3587" w:rsidRPr="00281CE4">
        <w:rPr>
          <w:rFonts w:ascii="Times New Roman" w:hAnsi="Times New Roman" w:cs="Times New Roman"/>
          <w:bCs/>
          <w:sz w:val="24"/>
          <w:szCs w:val="24"/>
        </w:rPr>
        <w:t>4</w:t>
      </w:r>
      <w:r w:rsidRPr="00281CE4">
        <w:rPr>
          <w:rFonts w:ascii="Times New Roman" w:hAnsi="Times New Roman" w:cs="Times New Roman"/>
          <w:bCs/>
          <w:sz w:val="24"/>
          <w:szCs w:val="24"/>
        </w:rPr>
        <w:t xml:space="preserve"> </w:t>
      </w:r>
      <w:r w:rsidR="005509D5" w:rsidRPr="00281CE4">
        <w:rPr>
          <w:rFonts w:ascii="Times New Roman" w:hAnsi="Times New Roman" w:cs="Times New Roman"/>
          <w:bCs/>
          <w:sz w:val="24"/>
          <w:szCs w:val="24"/>
        </w:rPr>
        <w:t>Снег и мусор должны вывозиться со строительной площадки в сроки и в порядке, установленном органом местного самоуправления, застройщиком (техническим заказчиком) по условиям договора или локальными актами.</w:t>
      </w:r>
    </w:p>
    <w:p w14:paraId="58604FE8" w14:textId="18DF210F" w:rsidR="005509D5" w:rsidRPr="00281CE4" w:rsidRDefault="007B3587" w:rsidP="0022608A">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7.1.5 </w:t>
      </w:r>
      <w:r w:rsidR="005509D5" w:rsidRPr="00281CE4">
        <w:rPr>
          <w:rFonts w:ascii="Times New Roman" w:hAnsi="Times New Roman" w:cs="Times New Roman"/>
          <w:bCs/>
          <w:sz w:val="24"/>
          <w:szCs w:val="24"/>
        </w:rPr>
        <w:t>Строительные отходы, подлежащие размещению, вывозятся на специально отведенный для этих целей полигон, а переработанный грунт на специальный участок для отвала грунта с целью последующей рекультивации. В целях минимального загрязнения окружающей среды мелкий мусор и сухие пылевидные отходы материалов следует собирать в пыленепроницаемые мешки с последующим размещением на специализированном полигоне.</w:t>
      </w:r>
    </w:p>
    <w:p w14:paraId="7C471DFB" w14:textId="0A8E222F" w:rsidR="005509D5" w:rsidRPr="00281CE4" w:rsidRDefault="004A319A" w:rsidP="00FF3BC8">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7.1.6 </w:t>
      </w:r>
      <w:r w:rsidR="005509D5" w:rsidRPr="00281CE4">
        <w:rPr>
          <w:rFonts w:ascii="Times New Roman" w:hAnsi="Times New Roman" w:cs="Times New Roman"/>
          <w:bCs/>
          <w:sz w:val="24"/>
          <w:szCs w:val="24"/>
        </w:rPr>
        <w:t>Производственные и бытовые стоки должны обезвреживаться и удаляться в соответствии с временными ТУ, прилагаемыми к проекту организации строительства и ППР, в порядке, предусмотренном ППР.</w:t>
      </w:r>
    </w:p>
    <w:p w14:paraId="27B92D47" w14:textId="74239416" w:rsidR="005509D5" w:rsidRPr="00281CE4" w:rsidRDefault="005509D5" w:rsidP="005509D5">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7.2 Обустройство строительной площадки</w:t>
      </w:r>
    </w:p>
    <w:p w14:paraId="060AD4D6" w14:textId="70276F83"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7.2.1 В подготовительный период строительства ген</w:t>
      </w:r>
      <w:r w:rsidR="00635E13"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 xml:space="preserve">подрядчик </w:t>
      </w:r>
      <w:r w:rsidR="0022353C" w:rsidRPr="00281CE4">
        <w:rPr>
          <w:rFonts w:ascii="Times New Roman" w:hAnsi="Times New Roman" w:cs="Times New Roman"/>
          <w:bCs/>
          <w:sz w:val="24"/>
          <w:szCs w:val="24"/>
        </w:rPr>
        <w:t>должен обустроить</w:t>
      </w:r>
      <w:r w:rsidRPr="00281CE4">
        <w:rPr>
          <w:rFonts w:ascii="Times New Roman" w:hAnsi="Times New Roman" w:cs="Times New Roman"/>
          <w:bCs/>
          <w:sz w:val="24"/>
          <w:szCs w:val="24"/>
        </w:rPr>
        <w:t xml:space="preserve"> строительную площадку в соответствии с </w:t>
      </w:r>
      <w:r w:rsidR="0041579C" w:rsidRPr="00281CE4">
        <w:rPr>
          <w:rFonts w:ascii="Times New Roman" w:hAnsi="Times New Roman" w:cs="Times New Roman"/>
          <w:bCs/>
          <w:sz w:val="24"/>
          <w:szCs w:val="24"/>
        </w:rPr>
        <w:t>п</w:t>
      </w:r>
      <w:r w:rsidRPr="00281CE4">
        <w:rPr>
          <w:rFonts w:ascii="Times New Roman" w:hAnsi="Times New Roman" w:cs="Times New Roman"/>
          <w:bCs/>
          <w:sz w:val="24"/>
          <w:szCs w:val="24"/>
        </w:rPr>
        <w:t>рое</w:t>
      </w:r>
      <w:r w:rsidR="00E9708E" w:rsidRPr="00281CE4">
        <w:rPr>
          <w:rFonts w:ascii="Times New Roman" w:hAnsi="Times New Roman" w:cs="Times New Roman"/>
          <w:bCs/>
          <w:sz w:val="24"/>
          <w:szCs w:val="24"/>
        </w:rPr>
        <w:t>ктом организации строительства</w:t>
      </w:r>
      <w:r w:rsidRPr="00281CE4">
        <w:rPr>
          <w:rFonts w:ascii="Times New Roman" w:hAnsi="Times New Roman" w:cs="Times New Roman"/>
          <w:bCs/>
          <w:sz w:val="24"/>
          <w:szCs w:val="24"/>
        </w:rPr>
        <w:t xml:space="preserve">, </w:t>
      </w:r>
      <w:r w:rsidR="00C22534" w:rsidRPr="00281CE4">
        <w:rPr>
          <w:rFonts w:ascii="Times New Roman" w:hAnsi="Times New Roman" w:cs="Times New Roman"/>
          <w:bCs/>
          <w:sz w:val="24"/>
          <w:szCs w:val="24"/>
        </w:rPr>
        <w:t>санитарными правилами</w:t>
      </w:r>
      <w:r w:rsidRPr="00281CE4">
        <w:rPr>
          <w:rFonts w:ascii="Times New Roman" w:hAnsi="Times New Roman" w:cs="Times New Roman"/>
          <w:bCs/>
          <w:sz w:val="24"/>
          <w:szCs w:val="24"/>
        </w:rPr>
        <w:t xml:space="preserve"> [</w:t>
      </w:r>
      <w:r w:rsidR="000B22C5">
        <w:rPr>
          <w:rFonts w:ascii="Times New Roman" w:hAnsi="Times New Roman" w:cs="Times New Roman"/>
          <w:bCs/>
          <w:sz w:val="24"/>
          <w:szCs w:val="24"/>
        </w:rPr>
        <w:t>4</w:t>
      </w:r>
      <w:r w:rsidRPr="00281CE4">
        <w:rPr>
          <w:rFonts w:ascii="Times New Roman" w:hAnsi="Times New Roman" w:cs="Times New Roman"/>
          <w:bCs/>
          <w:sz w:val="24"/>
          <w:szCs w:val="24"/>
        </w:rPr>
        <w:t>]</w:t>
      </w:r>
      <w:r w:rsidR="00E9708E" w:rsidRPr="00281CE4">
        <w:rPr>
          <w:rFonts w:ascii="Times New Roman" w:hAnsi="Times New Roman" w:cs="Times New Roman"/>
          <w:bCs/>
          <w:sz w:val="24"/>
          <w:szCs w:val="24"/>
        </w:rPr>
        <w:t xml:space="preserve"> требованиями противопожарных норм</w:t>
      </w:r>
      <w:r w:rsidR="00527C02" w:rsidRPr="00281CE4">
        <w:rPr>
          <w:rFonts w:ascii="Times New Roman" w:hAnsi="Times New Roman" w:cs="Times New Roman"/>
          <w:bCs/>
          <w:sz w:val="24"/>
          <w:szCs w:val="24"/>
        </w:rPr>
        <w:t xml:space="preserve"> и СТО СРО-С 60542960 00082</w:t>
      </w:r>
      <w:r w:rsidR="008D6439" w:rsidRPr="00281CE4">
        <w:rPr>
          <w:rFonts w:ascii="Times New Roman" w:hAnsi="Times New Roman" w:cs="Times New Roman"/>
          <w:bCs/>
          <w:sz w:val="24"/>
          <w:szCs w:val="24"/>
        </w:rPr>
        <w:t>.</w:t>
      </w:r>
    </w:p>
    <w:p w14:paraId="21A7D566" w14:textId="76AECF05" w:rsidR="005509D5" w:rsidRPr="00281CE4" w:rsidRDefault="005509D5" w:rsidP="00E92492">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7.2.2 При обустройстве строительной площадки ген</w:t>
      </w:r>
      <w:r w:rsidR="00635E13"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подрядчик в соответствии с проектной документацией и предусмотренными сметной документацией затратами</w:t>
      </w:r>
      <w:r w:rsidR="00527C02" w:rsidRPr="00281CE4">
        <w:rPr>
          <w:rFonts w:ascii="Times New Roman" w:hAnsi="Times New Roman" w:cs="Times New Roman"/>
          <w:bCs/>
          <w:sz w:val="24"/>
          <w:szCs w:val="24"/>
        </w:rPr>
        <w:t xml:space="preserve"> производит мероприятия по ограждению территорий, оборудованию выездов и въездов на строительную площадку, путей объезда транспорта и прохода пешеходов, освещению строительной площадки и мест производства работ</w:t>
      </w:r>
      <w:r w:rsidR="00E92492" w:rsidRPr="00281CE4">
        <w:rPr>
          <w:rFonts w:ascii="Times New Roman" w:hAnsi="Times New Roman" w:cs="Times New Roman"/>
          <w:bCs/>
          <w:sz w:val="24"/>
          <w:szCs w:val="24"/>
        </w:rPr>
        <w:t>, а также</w:t>
      </w:r>
      <w:r w:rsidRPr="00281CE4">
        <w:rPr>
          <w:rFonts w:ascii="Times New Roman" w:hAnsi="Times New Roman" w:cs="Times New Roman"/>
          <w:bCs/>
          <w:sz w:val="24"/>
          <w:szCs w:val="24"/>
        </w:rPr>
        <w:t xml:space="preserve"> размещает:</w:t>
      </w:r>
    </w:p>
    <w:p w14:paraId="3EB28013" w14:textId="35803727" w:rsidR="005509D5" w:rsidRPr="00281CE4" w:rsidRDefault="005509D5" w:rsidP="00C854EC">
      <w:pPr>
        <w:spacing w:after="0" w:line="360" w:lineRule="auto"/>
        <w:ind w:left="993"/>
        <w:jc w:val="both"/>
        <w:rPr>
          <w:rFonts w:ascii="Times New Roman" w:hAnsi="Times New Roman" w:cs="Times New Roman"/>
          <w:bCs/>
          <w:sz w:val="24"/>
          <w:szCs w:val="24"/>
        </w:rPr>
      </w:pPr>
      <w:r w:rsidRPr="00281CE4">
        <w:rPr>
          <w:rFonts w:ascii="Times New Roman" w:hAnsi="Times New Roman" w:cs="Times New Roman"/>
          <w:bCs/>
          <w:sz w:val="24"/>
          <w:szCs w:val="24"/>
        </w:rPr>
        <w:t xml:space="preserve">1) у въездов на строительную площадку информационные щиты, содержащие: информацию об объекте, сроке строительства, застройщике (техническом заказчике), </w:t>
      </w:r>
      <w:r w:rsidR="00CE05DA" w:rsidRPr="00281CE4">
        <w:rPr>
          <w:rFonts w:ascii="Times New Roman" w:hAnsi="Times New Roman" w:cs="Times New Roman"/>
          <w:bCs/>
          <w:sz w:val="24"/>
          <w:szCs w:val="24"/>
        </w:rPr>
        <w:t>ген</w:t>
      </w:r>
      <w:r w:rsidRPr="00281CE4">
        <w:rPr>
          <w:rFonts w:ascii="Times New Roman" w:hAnsi="Times New Roman" w:cs="Times New Roman"/>
          <w:bCs/>
          <w:sz w:val="24"/>
          <w:szCs w:val="24"/>
        </w:rPr>
        <w:t>подрядчике (с указанием фамилии, должности и номеров телефонов лиц, ответственных за производство работ на объекте), план строительной площадки с нанесенными строящимися основными и вспомогательными зданиями и сооружениями, расположением въездов, подъездов, местонахождением водоисточников, пожарных постов, средств пожаротушения и связи;</w:t>
      </w:r>
    </w:p>
    <w:p w14:paraId="60E82075" w14:textId="77777777" w:rsidR="005509D5" w:rsidRPr="00281CE4" w:rsidRDefault="005509D5" w:rsidP="00C854EC">
      <w:pPr>
        <w:spacing w:after="0" w:line="360" w:lineRule="auto"/>
        <w:ind w:left="993"/>
        <w:jc w:val="both"/>
        <w:rPr>
          <w:rFonts w:ascii="Times New Roman" w:hAnsi="Times New Roman" w:cs="Times New Roman"/>
          <w:bCs/>
          <w:sz w:val="24"/>
          <w:szCs w:val="24"/>
        </w:rPr>
      </w:pPr>
      <w:r w:rsidRPr="00281CE4">
        <w:rPr>
          <w:rFonts w:ascii="Times New Roman" w:hAnsi="Times New Roman" w:cs="Times New Roman"/>
          <w:bCs/>
          <w:sz w:val="24"/>
          <w:szCs w:val="24"/>
        </w:rPr>
        <w:t>2) в местах производства работ информационные щиты, содержащие наименование и номер телефона исполнителя работ;</w:t>
      </w:r>
    </w:p>
    <w:p w14:paraId="503FBCBB" w14:textId="02635B3A" w:rsidR="005509D5" w:rsidRPr="00281CE4" w:rsidRDefault="005509D5" w:rsidP="00745BDC">
      <w:pPr>
        <w:spacing w:after="0" w:line="360" w:lineRule="auto"/>
        <w:ind w:left="993"/>
        <w:jc w:val="both"/>
        <w:rPr>
          <w:rFonts w:ascii="Times New Roman" w:hAnsi="Times New Roman" w:cs="Times New Roman"/>
          <w:bCs/>
          <w:sz w:val="24"/>
          <w:szCs w:val="24"/>
        </w:rPr>
      </w:pPr>
      <w:r w:rsidRPr="00281CE4">
        <w:rPr>
          <w:rFonts w:ascii="Times New Roman" w:hAnsi="Times New Roman" w:cs="Times New Roman"/>
          <w:bCs/>
          <w:sz w:val="24"/>
          <w:szCs w:val="24"/>
        </w:rPr>
        <w:t xml:space="preserve">3) санитарно-бытовые и подсобные помещения (гардеробные, душевые, умывальные, туалеты, помещения для обогрева или охлаждения, обработки, хранения и выдачи спецодежды, места для курения и т. д.) для рабочих и служащих, временные здания и сооружения производственного и складского назначения, места для </w:t>
      </w:r>
      <w:r w:rsidR="00745BDC" w:rsidRPr="00281CE4">
        <w:rPr>
          <w:rFonts w:ascii="Times New Roman" w:hAnsi="Times New Roman" w:cs="Times New Roman"/>
          <w:bCs/>
          <w:sz w:val="24"/>
          <w:szCs w:val="24"/>
        </w:rPr>
        <w:t xml:space="preserve">установки строительной техники. </w:t>
      </w:r>
      <w:r w:rsidRPr="00281CE4">
        <w:rPr>
          <w:rFonts w:ascii="Times New Roman" w:hAnsi="Times New Roman" w:cs="Times New Roman"/>
          <w:bCs/>
          <w:sz w:val="24"/>
          <w:szCs w:val="24"/>
        </w:rPr>
        <w:t xml:space="preserve">Размещение, отделка и оборудование санитарно-бытовых помещений и помещений для обогрева должны отвечать требованиям </w:t>
      </w:r>
      <w:r w:rsidR="00687CCC" w:rsidRPr="00281CE4">
        <w:rPr>
          <w:rFonts w:ascii="Times New Roman" w:hAnsi="Times New Roman" w:cs="Times New Roman"/>
          <w:bCs/>
          <w:sz w:val="24"/>
          <w:szCs w:val="24"/>
        </w:rPr>
        <w:t>[</w:t>
      </w:r>
      <w:r w:rsidR="00944A17">
        <w:rPr>
          <w:rFonts w:ascii="Times New Roman" w:hAnsi="Times New Roman" w:cs="Times New Roman"/>
          <w:bCs/>
          <w:sz w:val="24"/>
          <w:szCs w:val="24"/>
        </w:rPr>
        <w:t>4</w:t>
      </w:r>
      <w:r w:rsidR="00745BDC" w:rsidRPr="00281CE4">
        <w:rPr>
          <w:rFonts w:ascii="Times New Roman" w:hAnsi="Times New Roman" w:cs="Times New Roman"/>
          <w:bCs/>
          <w:sz w:val="24"/>
          <w:szCs w:val="24"/>
        </w:rPr>
        <w:t>];</w:t>
      </w:r>
    </w:p>
    <w:p w14:paraId="383837D6" w14:textId="77777777" w:rsidR="005509D5" w:rsidRPr="00281CE4" w:rsidRDefault="005509D5" w:rsidP="00C854EC">
      <w:pPr>
        <w:spacing w:after="0" w:line="360" w:lineRule="auto"/>
        <w:ind w:left="993"/>
        <w:jc w:val="both"/>
        <w:rPr>
          <w:rFonts w:ascii="Times New Roman" w:hAnsi="Times New Roman" w:cs="Times New Roman"/>
          <w:bCs/>
          <w:sz w:val="24"/>
          <w:szCs w:val="24"/>
        </w:rPr>
      </w:pPr>
      <w:r w:rsidRPr="00281CE4">
        <w:rPr>
          <w:rFonts w:ascii="Times New Roman" w:hAnsi="Times New Roman" w:cs="Times New Roman"/>
          <w:bCs/>
          <w:sz w:val="24"/>
          <w:szCs w:val="24"/>
        </w:rPr>
        <w:t>4) помещения для административных целей;</w:t>
      </w:r>
    </w:p>
    <w:p w14:paraId="5FC2E7C7" w14:textId="77777777" w:rsidR="005509D5" w:rsidRPr="00281CE4" w:rsidRDefault="005509D5" w:rsidP="00C854EC">
      <w:pPr>
        <w:spacing w:after="0" w:line="360" w:lineRule="auto"/>
        <w:ind w:left="993"/>
        <w:jc w:val="both"/>
        <w:rPr>
          <w:rFonts w:ascii="Times New Roman" w:hAnsi="Times New Roman" w:cs="Times New Roman"/>
          <w:bCs/>
          <w:sz w:val="24"/>
          <w:szCs w:val="24"/>
        </w:rPr>
      </w:pPr>
      <w:r w:rsidRPr="00281CE4">
        <w:rPr>
          <w:rFonts w:ascii="Times New Roman" w:hAnsi="Times New Roman" w:cs="Times New Roman"/>
          <w:bCs/>
          <w:sz w:val="24"/>
          <w:szCs w:val="24"/>
        </w:rPr>
        <w:t>5) бункеры-накопители для сбора строительного мусора и контейнеры для сбора бытового мусора в специально отведенных местах на территории строительной площадки;</w:t>
      </w:r>
    </w:p>
    <w:p w14:paraId="5342B1BB" w14:textId="77777777" w:rsidR="005509D5" w:rsidRPr="00281CE4" w:rsidRDefault="005509D5" w:rsidP="00C854EC">
      <w:pPr>
        <w:spacing w:after="0" w:line="360" w:lineRule="auto"/>
        <w:ind w:left="993"/>
        <w:jc w:val="both"/>
        <w:rPr>
          <w:rFonts w:ascii="Times New Roman" w:hAnsi="Times New Roman" w:cs="Times New Roman"/>
          <w:bCs/>
          <w:sz w:val="24"/>
          <w:szCs w:val="24"/>
        </w:rPr>
      </w:pPr>
      <w:r w:rsidRPr="00281CE4">
        <w:rPr>
          <w:rFonts w:ascii="Times New Roman" w:hAnsi="Times New Roman" w:cs="Times New Roman"/>
          <w:bCs/>
          <w:sz w:val="24"/>
          <w:szCs w:val="24"/>
        </w:rPr>
        <w:t>6) специальные площадки мойки для автотранспортных средств, перевозящих бетон и раствор;</w:t>
      </w:r>
    </w:p>
    <w:p w14:paraId="19E99F45" w14:textId="29B6D0D4" w:rsidR="005509D5" w:rsidRPr="00281CE4" w:rsidRDefault="005509D5" w:rsidP="00B04EAE">
      <w:pPr>
        <w:spacing w:after="0" w:line="360" w:lineRule="auto"/>
        <w:ind w:left="993"/>
        <w:jc w:val="both"/>
        <w:rPr>
          <w:rFonts w:ascii="Times New Roman" w:hAnsi="Times New Roman" w:cs="Times New Roman"/>
          <w:bCs/>
          <w:sz w:val="24"/>
          <w:szCs w:val="24"/>
        </w:rPr>
      </w:pPr>
      <w:r w:rsidRPr="00281CE4">
        <w:rPr>
          <w:rFonts w:ascii="Times New Roman" w:hAnsi="Times New Roman" w:cs="Times New Roman"/>
          <w:bCs/>
          <w:sz w:val="24"/>
          <w:szCs w:val="24"/>
        </w:rPr>
        <w:t>7) обустраивает временные автомобильные дороги (в случае недостаточности для использования при строительстве ОИАЭ существующих и строящихся постоянных автомобильных дорог).</w:t>
      </w:r>
      <w:r w:rsidR="00B04EAE"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Строительство временных автомобильных дорог должно осуществляться одновременно со строительством постоянных автомобильных дорог.</w:t>
      </w:r>
      <w:r w:rsidR="00B04EAE"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 xml:space="preserve">Единая транспортная сеть строительства ОИАЭ должна быть сдана в эксплуатацию до начала возведения подземной части основных зданий и сооружений ОИАЭ согласно СП 48.13330, соответствовать строительному генеральному плану и обеспечивать беспрепятственное снабжение строительного </w:t>
      </w:r>
      <w:r w:rsidRPr="00281CE4">
        <w:rPr>
          <w:rFonts w:ascii="Times New Roman" w:hAnsi="Times New Roman" w:cs="Times New Roman"/>
          <w:bCs/>
          <w:sz w:val="24"/>
          <w:szCs w:val="24"/>
        </w:rPr>
        <w:lastRenderedPageBreak/>
        <w:t>производства МТР.</w:t>
      </w:r>
      <w:r w:rsidR="00B04EAE"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На период строительства ОИАЭ временные автомобильные дороги рекомендуется устраивать без верхнего асфальтового покрытия из сборных железобетонных плит;</w:t>
      </w:r>
    </w:p>
    <w:p w14:paraId="328FE166" w14:textId="23E1E9B6" w:rsidR="005509D5" w:rsidRPr="00281CE4" w:rsidRDefault="005509D5" w:rsidP="00B04EAE">
      <w:pPr>
        <w:spacing w:after="0" w:line="360" w:lineRule="auto"/>
        <w:ind w:left="993"/>
        <w:jc w:val="both"/>
        <w:rPr>
          <w:rFonts w:ascii="Times New Roman" w:hAnsi="Times New Roman" w:cs="Times New Roman"/>
          <w:bCs/>
          <w:sz w:val="24"/>
          <w:szCs w:val="24"/>
        </w:rPr>
      </w:pPr>
      <w:r w:rsidRPr="00281CE4">
        <w:rPr>
          <w:rFonts w:ascii="Times New Roman" w:hAnsi="Times New Roman" w:cs="Times New Roman"/>
          <w:bCs/>
          <w:sz w:val="24"/>
          <w:szCs w:val="24"/>
        </w:rPr>
        <w:t>8) обозначает знаками безопасности по ГОСТ 12.4.026, специальными указателями проездов, дорожными знаками, при необходимости сигнальными ограждениями по ГОСТ 23407, знаками пожарной безопасности:</w:t>
      </w:r>
    </w:p>
    <w:p w14:paraId="54C6DCE5" w14:textId="77777777" w:rsidR="005509D5" w:rsidRPr="00281CE4" w:rsidRDefault="005509D5" w:rsidP="00B04EAE">
      <w:pPr>
        <w:spacing w:after="0" w:line="360" w:lineRule="auto"/>
        <w:ind w:left="1134"/>
        <w:jc w:val="both"/>
        <w:rPr>
          <w:rFonts w:ascii="Times New Roman" w:hAnsi="Times New Roman" w:cs="Times New Roman"/>
          <w:bCs/>
          <w:sz w:val="24"/>
          <w:szCs w:val="24"/>
        </w:rPr>
      </w:pPr>
      <w:r w:rsidRPr="00281CE4">
        <w:rPr>
          <w:rFonts w:ascii="Times New Roman" w:hAnsi="Times New Roman" w:cs="Times New Roman"/>
          <w:bCs/>
          <w:sz w:val="24"/>
          <w:szCs w:val="24"/>
        </w:rPr>
        <w:t>а) пути объезда транспорта и прохода пешеходов;</w:t>
      </w:r>
    </w:p>
    <w:p w14:paraId="6C152B09" w14:textId="77777777" w:rsidR="005509D5" w:rsidRPr="00281CE4" w:rsidRDefault="005509D5" w:rsidP="00B04EAE">
      <w:pPr>
        <w:spacing w:after="0" w:line="360" w:lineRule="auto"/>
        <w:ind w:left="1134"/>
        <w:jc w:val="both"/>
        <w:rPr>
          <w:rFonts w:ascii="Times New Roman" w:hAnsi="Times New Roman" w:cs="Times New Roman"/>
          <w:bCs/>
          <w:sz w:val="24"/>
          <w:szCs w:val="24"/>
        </w:rPr>
      </w:pPr>
      <w:r w:rsidRPr="00281CE4">
        <w:rPr>
          <w:rFonts w:ascii="Times New Roman" w:hAnsi="Times New Roman" w:cs="Times New Roman"/>
          <w:bCs/>
          <w:sz w:val="24"/>
          <w:szCs w:val="24"/>
        </w:rPr>
        <w:t>б) проезды от основных магистралей к местам разгрузки;</w:t>
      </w:r>
    </w:p>
    <w:p w14:paraId="0320DD0D" w14:textId="77777777" w:rsidR="005509D5" w:rsidRPr="00281CE4" w:rsidRDefault="005509D5" w:rsidP="00B04EAE">
      <w:pPr>
        <w:spacing w:after="0" w:line="360" w:lineRule="auto"/>
        <w:ind w:left="1134"/>
        <w:jc w:val="both"/>
        <w:rPr>
          <w:rFonts w:ascii="Times New Roman" w:hAnsi="Times New Roman" w:cs="Times New Roman"/>
          <w:bCs/>
          <w:sz w:val="24"/>
          <w:szCs w:val="24"/>
        </w:rPr>
      </w:pPr>
      <w:r w:rsidRPr="00281CE4">
        <w:rPr>
          <w:rFonts w:ascii="Times New Roman" w:hAnsi="Times New Roman" w:cs="Times New Roman"/>
          <w:bCs/>
          <w:sz w:val="24"/>
          <w:szCs w:val="24"/>
        </w:rPr>
        <w:t>в) участки на территории строительной площадки и за ее пределами, на которых постоянно действуют, или могут действовать опасные и (или) вредные для здоровья людей факторы, связанные, и (или) не связанные с характером выполняемых работ;</w:t>
      </w:r>
    </w:p>
    <w:p w14:paraId="1ECCFB0A" w14:textId="429C84F1" w:rsidR="005509D5" w:rsidRPr="00281CE4" w:rsidRDefault="005509D5" w:rsidP="00B04EAE">
      <w:pPr>
        <w:spacing w:after="0" w:line="360" w:lineRule="auto"/>
        <w:ind w:left="1134"/>
        <w:jc w:val="both"/>
        <w:rPr>
          <w:rFonts w:ascii="Times New Roman" w:hAnsi="Times New Roman" w:cs="Times New Roman"/>
          <w:bCs/>
          <w:sz w:val="24"/>
          <w:szCs w:val="24"/>
        </w:rPr>
      </w:pPr>
      <w:r w:rsidRPr="00281CE4">
        <w:rPr>
          <w:rFonts w:ascii="Times New Roman" w:hAnsi="Times New Roman" w:cs="Times New Roman"/>
          <w:bCs/>
          <w:sz w:val="24"/>
          <w:szCs w:val="24"/>
        </w:rPr>
        <w:t xml:space="preserve">г) места размещения пожарной техники, нахождения кнопок ручного пуска установок пожарной автоматики, систем противодымной защиты, нахождения средств индивидуальной защиты, </w:t>
      </w:r>
      <w:proofErr w:type="spellStart"/>
      <w:r w:rsidRPr="00281CE4">
        <w:rPr>
          <w:rFonts w:ascii="Times New Roman" w:hAnsi="Times New Roman" w:cs="Times New Roman"/>
          <w:bCs/>
          <w:sz w:val="24"/>
          <w:szCs w:val="24"/>
        </w:rPr>
        <w:t>самоспас</w:t>
      </w:r>
      <w:r w:rsidR="006D7432" w:rsidRPr="00281CE4">
        <w:rPr>
          <w:rFonts w:ascii="Times New Roman" w:hAnsi="Times New Roman" w:cs="Times New Roman"/>
          <w:bCs/>
          <w:sz w:val="24"/>
          <w:szCs w:val="24"/>
        </w:rPr>
        <w:t>е</w:t>
      </w:r>
      <w:r w:rsidRPr="00281CE4">
        <w:rPr>
          <w:rFonts w:ascii="Times New Roman" w:hAnsi="Times New Roman" w:cs="Times New Roman"/>
          <w:bCs/>
          <w:sz w:val="24"/>
          <w:szCs w:val="24"/>
        </w:rPr>
        <w:t>ния</w:t>
      </w:r>
      <w:proofErr w:type="spellEnd"/>
      <w:r w:rsidRPr="00281CE4">
        <w:rPr>
          <w:rFonts w:ascii="Times New Roman" w:hAnsi="Times New Roman" w:cs="Times New Roman"/>
          <w:bCs/>
          <w:sz w:val="24"/>
          <w:szCs w:val="24"/>
        </w:rPr>
        <w:t>, путей эвакуации, а также границы зон путей эвакуации, которые не допускается загромождать или использовать для складирования;</w:t>
      </w:r>
    </w:p>
    <w:p w14:paraId="38C774C5" w14:textId="77777777" w:rsidR="005509D5" w:rsidRPr="00281CE4" w:rsidRDefault="005509D5" w:rsidP="00B04EAE">
      <w:pPr>
        <w:spacing w:after="0" w:line="360" w:lineRule="auto"/>
        <w:ind w:left="1134"/>
        <w:jc w:val="both"/>
        <w:rPr>
          <w:rFonts w:ascii="Times New Roman" w:hAnsi="Times New Roman" w:cs="Times New Roman"/>
          <w:bCs/>
          <w:sz w:val="24"/>
          <w:szCs w:val="24"/>
        </w:rPr>
      </w:pPr>
      <w:r w:rsidRPr="00281CE4">
        <w:rPr>
          <w:rFonts w:ascii="Times New Roman" w:hAnsi="Times New Roman" w:cs="Times New Roman"/>
          <w:bCs/>
          <w:sz w:val="24"/>
          <w:szCs w:val="24"/>
        </w:rPr>
        <w:t>д) участки, временно отнесенные к пожароопасным;</w:t>
      </w:r>
    </w:p>
    <w:p w14:paraId="56D774A5" w14:textId="77777777" w:rsidR="005509D5" w:rsidRPr="00281CE4" w:rsidRDefault="005509D5" w:rsidP="00B04EAE">
      <w:pPr>
        <w:spacing w:after="0" w:line="360" w:lineRule="auto"/>
        <w:ind w:left="1134"/>
        <w:jc w:val="both"/>
        <w:rPr>
          <w:rFonts w:ascii="Times New Roman" w:hAnsi="Times New Roman" w:cs="Times New Roman"/>
          <w:bCs/>
          <w:sz w:val="24"/>
          <w:szCs w:val="24"/>
        </w:rPr>
      </w:pPr>
      <w:r w:rsidRPr="00281CE4">
        <w:rPr>
          <w:rFonts w:ascii="Times New Roman" w:hAnsi="Times New Roman" w:cs="Times New Roman"/>
          <w:bCs/>
          <w:sz w:val="24"/>
          <w:szCs w:val="24"/>
        </w:rPr>
        <w:t>е) местонахождение санитарно-бытовых помещений.</w:t>
      </w:r>
    </w:p>
    <w:p w14:paraId="22A2B7EF" w14:textId="2070DA51"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Все размещаемые знаки безопасности должны находиться в поле видимости человека и хорошо освещаться в темное время суток.</w:t>
      </w:r>
    </w:p>
    <w:p w14:paraId="57770511" w14:textId="77777777" w:rsidR="005509D5" w:rsidRPr="00281CE4" w:rsidRDefault="005509D5" w:rsidP="005509D5">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7.3 Обустройство мест производства работ</w:t>
      </w:r>
    </w:p>
    <w:p w14:paraId="0C0A54B1" w14:textId="3FE79CE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7.3.1 Обустройство мест пр</w:t>
      </w:r>
      <w:r w:rsidR="00E9708E" w:rsidRPr="00281CE4">
        <w:rPr>
          <w:rFonts w:ascii="Times New Roman" w:hAnsi="Times New Roman" w:cs="Times New Roman"/>
          <w:bCs/>
          <w:sz w:val="24"/>
          <w:szCs w:val="24"/>
        </w:rPr>
        <w:t>оизводства работ осуществляется</w:t>
      </w:r>
      <w:r w:rsidR="00B04EAE" w:rsidRPr="00281CE4">
        <w:rPr>
          <w:rFonts w:ascii="Times New Roman" w:hAnsi="Times New Roman" w:cs="Times New Roman"/>
          <w:bCs/>
          <w:sz w:val="24"/>
          <w:szCs w:val="24"/>
        </w:rPr>
        <w:t xml:space="preserve"> </w:t>
      </w:r>
      <w:r w:rsidR="00E234F5" w:rsidRPr="00281CE4">
        <w:rPr>
          <w:rFonts w:ascii="Times New Roman" w:hAnsi="Times New Roman" w:cs="Times New Roman"/>
          <w:bCs/>
          <w:sz w:val="24"/>
          <w:szCs w:val="24"/>
        </w:rPr>
        <w:t xml:space="preserve">генеральным подрядчиком и субподрядчиками </w:t>
      </w:r>
      <w:r w:rsidR="00B508C0" w:rsidRPr="00281CE4">
        <w:rPr>
          <w:rFonts w:ascii="Times New Roman" w:hAnsi="Times New Roman" w:cs="Times New Roman"/>
          <w:bCs/>
          <w:sz w:val="24"/>
          <w:szCs w:val="24"/>
        </w:rPr>
        <w:t>на основании ППР</w:t>
      </w:r>
      <w:r w:rsidRPr="00281CE4">
        <w:rPr>
          <w:rFonts w:ascii="Times New Roman" w:hAnsi="Times New Roman" w:cs="Times New Roman"/>
          <w:bCs/>
          <w:sz w:val="24"/>
          <w:szCs w:val="24"/>
        </w:rPr>
        <w:t xml:space="preserve"> с учетом опасных и вредных производственных факторов, </w:t>
      </w:r>
      <w:r w:rsidR="00A25708" w:rsidRPr="00281CE4">
        <w:rPr>
          <w:rFonts w:ascii="Times New Roman" w:hAnsi="Times New Roman" w:cs="Times New Roman"/>
          <w:bCs/>
          <w:sz w:val="24"/>
          <w:szCs w:val="24"/>
        </w:rPr>
        <w:t>санитарных правил</w:t>
      </w:r>
      <w:r w:rsidRPr="00281CE4">
        <w:rPr>
          <w:rFonts w:ascii="Times New Roman" w:hAnsi="Times New Roman" w:cs="Times New Roman"/>
          <w:bCs/>
          <w:sz w:val="24"/>
          <w:szCs w:val="24"/>
        </w:rPr>
        <w:t xml:space="preserve"> [</w:t>
      </w:r>
      <w:r w:rsidR="00944A17">
        <w:rPr>
          <w:rFonts w:ascii="Times New Roman" w:hAnsi="Times New Roman" w:cs="Times New Roman"/>
          <w:bCs/>
          <w:sz w:val="24"/>
          <w:szCs w:val="24"/>
        </w:rPr>
        <w:t>4</w:t>
      </w:r>
      <w:r w:rsidRPr="00281CE4">
        <w:rPr>
          <w:rFonts w:ascii="Times New Roman" w:hAnsi="Times New Roman" w:cs="Times New Roman"/>
          <w:bCs/>
          <w:sz w:val="24"/>
          <w:szCs w:val="24"/>
        </w:rPr>
        <w:t>], ГОСТ 12.1.005, ГОСТ 12.1.045.</w:t>
      </w:r>
    </w:p>
    <w:p w14:paraId="095F7FB9" w14:textId="7BFB2259" w:rsidR="005509D5" w:rsidRPr="00281CE4" w:rsidRDefault="005509D5" w:rsidP="00B04EAE">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7.3.2 При обустройстве рабочих мест должны быть обеспечены:</w:t>
      </w:r>
    </w:p>
    <w:p w14:paraId="2FB37EFA"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соответствие организации рабочего места требованиям в области охраны труда, охраны окружающей среды, пожарной и промышленной безопасности, а также соответствие рабочего места эргономическим характеристикам;</w:t>
      </w:r>
    </w:p>
    <w:p w14:paraId="141AFB17"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достаточное для выполнения работ освещение рабочего места;</w:t>
      </w:r>
    </w:p>
    <w:p w14:paraId="6A1F52A8"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защита (при наличии возможности) рабочего места от внешних неблагоприятных погодных факторов;</w:t>
      </w:r>
    </w:p>
    <w:p w14:paraId="4EB2E4CD"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водоотвод;</w:t>
      </w:r>
    </w:p>
    <w:p w14:paraId="6AFA35E1"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снабжение энергоресурсами, необходимыми для выполнения работ;</w:t>
      </w:r>
    </w:p>
    <w:p w14:paraId="1BF1DDE5" w14:textId="323F805A"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наличие необходимых для выполнения работ </w:t>
      </w:r>
      <w:r w:rsidR="00AB51B7" w:rsidRPr="00281CE4">
        <w:rPr>
          <w:rFonts w:ascii="Times New Roman" w:hAnsi="Times New Roman" w:cs="Times New Roman"/>
          <w:bCs/>
          <w:sz w:val="24"/>
          <w:szCs w:val="24"/>
        </w:rPr>
        <w:t>МТР</w:t>
      </w:r>
      <w:r w:rsidRPr="00281CE4">
        <w:rPr>
          <w:rFonts w:ascii="Times New Roman" w:hAnsi="Times New Roman" w:cs="Times New Roman"/>
          <w:bCs/>
          <w:sz w:val="24"/>
          <w:szCs w:val="24"/>
        </w:rPr>
        <w:t xml:space="preserve">. </w:t>
      </w:r>
    </w:p>
    <w:p w14:paraId="28DA5610" w14:textId="53AC3D32"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xml:space="preserve">Наличие </w:t>
      </w:r>
      <w:r w:rsidR="00AB51B7" w:rsidRPr="00281CE4">
        <w:rPr>
          <w:rFonts w:ascii="Times New Roman" w:hAnsi="Times New Roman" w:cs="Times New Roman"/>
          <w:bCs/>
          <w:sz w:val="24"/>
          <w:szCs w:val="24"/>
        </w:rPr>
        <w:t>МТР</w:t>
      </w:r>
      <w:r w:rsidRPr="00281CE4">
        <w:rPr>
          <w:rFonts w:ascii="Times New Roman" w:hAnsi="Times New Roman" w:cs="Times New Roman"/>
          <w:bCs/>
          <w:sz w:val="24"/>
          <w:szCs w:val="24"/>
        </w:rPr>
        <w:t xml:space="preserve"> должны быть описаны в технологических картах, включенных в состав ППР.</w:t>
      </w:r>
    </w:p>
    <w:p w14:paraId="5B245C4F"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наличие необходимых вспомогательных материалов.</w:t>
      </w:r>
    </w:p>
    <w:p w14:paraId="490BBDA1" w14:textId="14E1291E" w:rsidR="005509D5" w:rsidRPr="00281CE4" w:rsidRDefault="00E92492"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7.3.3</w:t>
      </w:r>
      <w:r w:rsidR="005509D5" w:rsidRPr="00281CE4">
        <w:rPr>
          <w:rFonts w:ascii="Times New Roman" w:hAnsi="Times New Roman" w:cs="Times New Roman"/>
          <w:bCs/>
          <w:sz w:val="24"/>
          <w:szCs w:val="24"/>
        </w:rPr>
        <w:t xml:space="preserve"> Работы на высоте должны выполняться в соответствии с </w:t>
      </w:r>
      <w:r w:rsidR="00A42561" w:rsidRPr="00281CE4">
        <w:rPr>
          <w:rFonts w:ascii="Times New Roman" w:hAnsi="Times New Roman" w:cs="Times New Roman"/>
          <w:bCs/>
          <w:sz w:val="24"/>
          <w:szCs w:val="24"/>
        </w:rPr>
        <w:t>ГОСТ Р 12.3.050, п</w:t>
      </w:r>
      <w:r w:rsidR="005509D5" w:rsidRPr="00281CE4">
        <w:rPr>
          <w:rFonts w:ascii="Times New Roman" w:hAnsi="Times New Roman" w:cs="Times New Roman"/>
          <w:bCs/>
          <w:sz w:val="24"/>
          <w:szCs w:val="24"/>
        </w:rPr>
        <w:t>равилами по охране труда [</w:t>
      </w:r>
      <w:r w:rsidR="00944A17">
        <w:rPr>
          <w:rFonts w:ascii="Times New Roman" w:hAnsi="Times New Roman" w:cs="Times New Roman"/>
          <w:bCs/>
          <w:sz w:val="24"/>
          <w:szCs w:val="24"/>
        </w:rPr>
        <w:t>5</w:t>
      </w:r>
      <w:r w:rsidR="005509D5" w:rsidRPr="00281CE4">
        <w:rPr>
          <w:rFonts w:ascii="Times New Roman" w:hAnsi="Times New Roman" w:cs="Times New Roman"/>
          <w:bCs/>
          <w:sz w:val="24"/>
          <w:szCs w:val="24"/>
        </w:rPr>
        <w:t>].</w:t>
      </w:r>
    </w:p>
    <w:p w14:paraId="6276B5D5" w14:textId="7D0AB969" w:rsidR="005509D5" w:rsidRPr="00281CE4" w:rsidRDefault="00E92492"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7.3.4</w:t>
      </w:r>
      <w:r w:rsidR="005509D5" w:rsidRPr="00281CE4">
        <w:rPr>
          <w:rFonts w:ascii="Times New Roman" w:hAnsi="Times New Roman" w:cs="Times New Roman"/>
          <w:bCs/>
          <w:sz w:val="24"/>
          <w:szCs w:val="24"/>
        </w:rPr>
        <w:t xml:space="preserve"> При выполнении работ на высоте должны применяться предохранительные ограждения, отвечающие требованиям ГОСТ 12.4.059, страховочные канаты, соответствующие ГОСТ 12.4.107, страховочные системы по ГОСТ Р ЕН 363, страховочные привязи по ГОСТ Р ЕН 361. </w:t>
      </w:r>
      <w:r w:rsidR="005B2092" w:rsidRPr="00281CE4">
        <w:rPr>
          <w:rFonts w:ascii="Times New Roman" w:hAnsi="Times New Roman" w:cs="Times New Roman"/>
          <w:bCs/>
          <w:sz w:val="24"/>
          <w:szCs w:val="24"/>
        </w:rPr>
        <w:t>Ц</w:t>
      </w:r>
      <w:r w:rsidR="005509D5" w:rsidRPr="00281CE4">
        <w:rPr>
          <w:rFonts w:ascii="Times New Roman" w:hAnsi="Times New Roman" w:cs="Times New Roman"/>
          <w:bCs/>
          <w:sz w:val="24"/>
          <w:szCs w:val="24"/>
        </w:rPr>
        <w:t>елесообразно применять автоматические сигнализирующие устройства, указывающие на опасное приближение к перепаду по высоте.</w:t>
      </w:r>
    </w:p>
    <w:p w14:paraId="212BF8D3" w14:textId="1F1DB927" w:rsidR="005509D5" w:rsidRPr="00281CE4" w:rsidRDefault="00E92492" w:rsidP="005B2092">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7.3.5</w:t>
      </w:r>
      <w:r w:rsidR="005509D5" w:rsidRPr="00281CE4">
        <w:rPr>
          <w:rFonts w:ascii="Times New Roman" w:hAnsi="Times New Roman" w:cs="Times New Roman"/>
          <w:bCs/>
          <w:sz w:val="24"/>
          <w:szCs w:val="24"/>
        </w:rPr>
        <w:t xml:space="preserve"> На всех участках производства работ, возле оборудования, машин и механизмов, на подъездных путях, автомобильных дорогах и в других опасных местах, должны быть установлены информационные стенды, содержащие описание правил безопасности и размещены предупреждающие и (или) предписывающие знаки безопасности по ГОСТ 12.4.026.</w:t>
      </w:r>
    </w:p>
    <w:p w14:paraId="2EF56E53" w14:textId="6E5105EC" w:rsidR="005509D5" w:rsidRPr="00281CE4" w:rsidRDefault="00E92492"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7.3.6</w:t>
      </w:r>
      <w:r w:rsidR="005509D5" w:rsidRPr="00281CE4">
        <w:rPr>
          <w:rFonts w:ascii="Times New Roman" w:hAnsi="Times New Roman" w:cs="Times New Roman"/>
          <w:bCs/>
          <w:sz w:val="24"/>
          <w:szCs w:val="24"/>
        </w:rPr>
        <w:t xml:space="preserve"> На расстоянии максимально приближенном к рабочим местам должны размещаться установки питьевого водоснабжения (сатураторные установки, фонтанчики и другие).</w:t>
      </w:r>
    </w:p>
    <w:p w14:paraId="5B1FC086" w14:textId="77777777" w:rsidR="00413D04"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К установкам питьевого водоснабжения должен быть обеспечен свободный доступ.</w:t>
      </w:r>
    </w:p>
    <w:p w14:paraId="18963E6C" w14:textId="412C06DE"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Работники, чьи рабочие места расположены на высоте, а также машинисты землеройных и дорожных машин, крановщики и другие работники, которые по условиям производства не имеют возможности покинуть рабочее место, должны быть обеспечены питьевой водой непосредственно на рабочих местах.</w:t>
      </w:r>
    </w:p>
    <w:p w14:paraId="56E567A9" w14:textId="70A4B23A" w:rsidR="005509D5" w:rsidRPr="00281CE4" w:rsidRDefault="00E92492"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7.3.7</w:t>
      </w:r>
      <w:r w:rsidR="005509D5" w:rsidRPr="00281CE4">
        <w:rPr>
          <w:rFonts w:ascii="Times New Roman" w:hAnsi="Times New Roman" w:cs="Times New Roman"/>
          <w:bCs/>
          <w:sz w:val="24"/>
          <w:szCs w:val="24"/>
        </w:rPr>
        <w:t xml:space="preserve"> На каждом участке производства работ оборудуются аптечки для оказания первой помощи работникам в соответствии с </w:t>
      </w:r>
      <w:r w:rsidR="001D6FA1" w:rsidRPr="00281CE4">
        <w:rPr>
          <w:rFonts w:ascii="Times New Roman" w:hAnsi="Times New Roman" w:cs="Times New Roman"/>
          <w:bCs/>
          <w:sz w:val="24"/>
          <w:szCs w:val="24"/>
        </w:rPr>
        <w:t>т</w:t>
      </w:r>
      <w:r w:rsidR="005509D5" w:rsidRPr="00281CE4">
        <w:rPr>
          <w:rFonts w:ascii="Times New Roman" w:hAnsi="Times New Roman" w:cs="Times New Roman"/>
          <w:bCs/>
          <w:sz w:val="24"/>
          <w:szCs w:val="24"/>
        </w:rPr>
        <w:t>ребованиями [</w:t>
      </w:r>
      <w:r w:rsidR="00944A17">
        <w:rPr>
          <w:rFonts w:ascii="Times New Roman" w:hAnsi="Times New Roman" w:cs="Times New Roman"/>
          <w:bCs/>
          <w:sz w:val="24"/>
          <w:szCs w:val="24"/>
        </w:rPr>
        <w:t>6</w:t>
      </w:r>
      <w:r w:rsidR="005509D5" w:rsidRPr="00281CE4">
        <w:rPr>
          <w:rFonts w:ascii="Times New Roman" w:hAnsi="Times New Roman" w:cs="Times New Roman"/>
          <w:bCs/>
          <w:sz w:val="24"/>
          <w:szCs w:val="24"/>
        </w:rPr>
        <w:t>].</w:t>
      </w:r>
    </w:p>
    <w:p w14:paraId="39C6A19A" w14:textId="511056C0"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Места размещения аптечек первой помощи должны быть освещены, легкодоступны, не загромождены строительными материалами, оборудованием и коммуникациями и обозначены соответствующим знаком по ГОСТ Р 12.4.026.</w:t>
      </w:r>
    </w:p>
    <w:p w14:paraId="2B14AA2F" w14:textId="4915E0E6" w:rsidR="00A35274" w:rsidRPr="00281CE4" w:rsidRDefault="00E92492" w:rsidP="00A3527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7.3.8</w:t>
      </w:r>
      <w:r w:rsidR="00996397" w:rsidRPr="00281CE4">
        <w:rPr>
          <w:rFonts w:ascii="Times New Roman" w:hAnsi="Times New Roman" w:cs="Times New Roman"/>
          <w:bCs/>
          <w:sz w:val="24"/>
          <w:szCs w:val="24"/>
        </w:rPr>
        <w:t xml:space="preserve"> Ген</w:t>
      </w:r>
      <w:r w:rsidR="00E7090D" w:rsidRPr="00281CE4">
        <w:rPr>
          <w:rFonts w:ascii="Times New Roman" w:hAnsi="Times New Roman" w:cs="Times New Roman"/>
          <w:bCs/>
          <w:sz w:val="24"/>
          <w:szCs w:val="24"/>
        </w:rPr>
        <w:t xml:space="preserve">еральный </w:t>
      </w:r>
      <w:r w:rsidR="00996397" w:rsidRPr="00281CE4">
        <w:rPr>
          <w:rFonts w:ascii="Times New Roman" w:hAnsi="Times New Roman" w:cs="Times New Roman"/>
          <w:bCs/>
          <w:sz w:val="24"/>
          <w:szCs w:val="24"/>
        </w:rPr>
        <w:t>подрядчик должен осущес</w:t>
      </w:r>
      <w:r w:rsidR="00A35274" w:rsidRPr="00281CE4">
        <w:rPr>
          <w:rFonts w:ascii="Times New Roman" w:hAnsi="Times New Roman" w:cs="Times New Roman"/>
          <w:bCs/>
          <w:sz w:val="24"/>
          <w:szCs w:val="24"/>
        </w:rPr>
        <w:t>т</w:t>
      </w:r>
      <w:r w:rsidR="00996397" w:rsidRPr="00281CE4">
        <w:rPr>
          <w:rFonts w:ascii="Times New Roman" w:hAnsi="Times New Roman" w:cs="Times New Roman"/>
          <w:bCs/>
          <w:sz w:val="24"/>
          <w:szCs w:val="24"/>
        </w:rPr>
        <w:t xml:space="preserve">влять </w:t>
      </w:r>
      <w:r w:rsidR="00A35274" w:rsidRPr="00281CE4">
        <w:rPr>
          <w:rFonts w:ascii="Times New Roman" w:hAnsi="Times New Roman" w:cs="Times New Roman"/>
          <w:bCs/>
          <w:sz w:val="24"/>
          <w:szCs w:val="24"/>
        </w:rPr>
        <w:t>следующие мероприятия:</w:t>
      </w:r>
    </w:p>
    <w:p w14:paraId="7F485A78" w14:textId="4C7C5907" w:rsidR="00996397" w:rsidRPr="00281CE4" w:rsidRDefault="00A35274" w:rsidP="00A3527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996397" w:rsidRPr="00281CE4">
        <w:rPr>
          <w:rFonts w:ascii="Times New Roman" w:hAnsi="Times New Roman" w:cs="Times New Roman"/>
          <w:bCs/>
          <w:sz w:val="24"/>
          <w:szCs w:val="24"/>
        </w:rPr>
        <w:t xml:space="preserve">контроль движения рабочей силы (вход, выход, где находится в рабочее время) </w:t>
      </w:r>
      <w:r w:rsidRPr="00281CE4">
        <w:rPr>
          <w:rFonts w:ascii="Times New Roman" w:hAnsi="Times New Roman" w:cs="Times New Roman"/>
          <w:bCs/>
          <w:sz w:val="24"/>
          <w:szCs w:val="24"/>
        </w:rPr>
        <w:t>путем организации с</w:t>
      </w:r>
      <w:r w:rsidR="00996397" w:rsidRPr="00281CE4">
        <w:rPr>
          <w:rFonts w:ascii="Times New Roman" w:hAnsi="Times New Roman" w:cs="Times New Roman"/>
          <w:bCs/>
          <w:sz w:val="24"/>
          <w:szCs w:val="24"/>
        </w:rPr>
        <w:t xml:space="preserve">истемы контроля и управления доступом </w:t>
      </w:r>
      <w:r w:rsidRPr="00281CE4">
        <w:rPr>
          <w:rFonts w:ascii="Times New Roman" w:hAnsi="Times New Roman" w:cs="Times New Roman"/>
          <w:bCs/>
          <w:sz w:val="24"/>
          <w:szCs w:val="24"/>
        </w:rPr>
        <w:t>(</w:t>
      </w:r>
      <w:r w:rsidR="00996397" w:rsidRPr="00281CE4">
        <w:rPr>
          <w:rFonts w:ascii="Times New Roman" w:hAnsi="Times New Roman" w:cs="Times New Roman"/>
          <w:bCs/>
          <w:sz w:val="24"/>
          <w:szCs w:val="24"/>
        </w:rPr>
        <w:t>автоматизированные технологии прохода на объект</w:t>
      </w:r>
      <w:r w:rsidRPr="00281CE4">
        <w:rPr>
          <w:rFonts w:ascii="Times New Roman" w:hAnsi="Times New Roman" w:cs="Times New Roman"/>
          <w:bCs/>
          <w:sz w:val="24"/>
          <w:szCs w:val="24"/>
        </w:rPr>
        <w:t>)</w:t>
      </w:r>
      <w:r w:rsidR="00996397" w:rsidRPr="00281CE4">
        <w:rPr>
          <w:rFonts w:ascii="Times New Roman" w:hAnsi="Times New Roman" w:cs="Times New Roman"/>
          <w:bCs/>
          <w:sz w:val="24"/>
          <w:szCs w:val="24"/>
        </w:rPr>
        <w:t>;</w:t>
      </w:r>
    </w:p>
    <w:p w14:paraId="15C3ACE6" w14:textId="04B9EA7D" w:rsidR="00996397" w:rsidRPr="00281CE4" w:rsidRDefault="00A35274" w:rsidP="0099639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разработка р</w:t>
      </w:r>
      <w:r w:rsidR="00996397" w:rsidRPr="00281CE4">
        <w:rPr>
          <w:rFonts w:ascii="Times New Roman" w:hAnsi="Times New Roman" w:cs="Times New Roman"/>
          <w:bCs/>
          <w:sz w:val="24"/>
          <w:szCs w:val="24"/>
        </w:rPr>
        <w:t>ешени</w:t>
      </w:r>
      <w:r w:rsidRPr="00281CE4">
        <w:rPr>
          <w:rFonts w:ascii="Times New Roman" w:hAnsi="Times New Roman" w:cs="Times New Roman"/>
          <w:bCs/>
          <w:sz w:val="24"/>
          <w:szCs w:val="24"/>
        </w:rPr>
        <w:t>й</w:t>
      </w:r>
      <w:r w:rsidR="00996397" w:rsidRPr="00281CE4">
        <w:rPr>
          <w:rFonts w:ascii="Times New Roman" w:hAnsi="Times New Roman" w:cs="Times New Roman"/>
          <w:bCs/>
          <w:sz w:val="24"/>
          <w:szCs w:val="24"/>
        </w:rPr>
        <w:t xml:space="preserve"> для мониторинга и анализа эффективности рабочего времени рабочей силы– определение местоположения рабочих, учет рабочего времени, история передвижения рабочей силы, определение активности и бездействия, сопоставление </w:t>
      </w:r>
      <w:r w:rsidR="00996397" w:rsidRPr="00281CE4">
        <w:rPr>
          <w:rFonts w:ascii="Times New Roman" w:hAnsi="Times New Roman" w:cs="Times New Roman"/>
          <w:bCs/>
          <w:sz w:val="24"/>
          <w:szCs w:val="24"/>
        </w:rPr>
        <w:lastRenderedPageBreak/>
        <w:t>местоположения и производственного задания, оповещения об опозданиях и отсутствии на рабочем месте;</w:t>
      </w:r>
    </w:p>
    <w:p w14:paraId="0ECCBE69" w14:textId="08154ABA" w:rsidR="00996397" w:rsidRPr="00281CE4" w:rsidRDefault="00A35274" w:rsidP="0099639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w:t>
      </w:r>
      <w:r w:rsidR="00996397" w:rsidRPr="00281CE4">
        <w:rPr>
          <w:rFonts w:ascii="Times New Roman" w:hAnsi="Times New Roman" w:cs="Times New Roman"/>
          <w:bCs/>
          <w:sz w:val="24"/>
          <w:szCs w:val="24"/>
        </w:rPr>
        <w:t>чет и контроль наличия и движения рабочей силы подрядных организаций.</w:t>
      </w:r>
    </w:p>
    <w:p w14:paraId="76C0D146" w14:textId="14E1063B" w:rsidR="00996397" w:rsidRPr="00281CE4" w:rsidRDefault="00A35274" w:rsidP="0099639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w:t>
      </w:r>
      <w:r w:rsidR="00996397" w:rsidRPr="00281CE4">
        <w:rPr>
          <w:rFonts w:ascii="Times New Roman" w:hAnsi="Times New Roman" w:cs="Times New Roman"/>
          <w:bCs/>
          <w:sz w:val="24"/>
          <w:szCs w:val="24"/>
        </w:rPr>
        <w:t>азмещение наглядной агитации в области трудовой деятельности, охраны труда, промышленной и пожарной безопасности.</w:t>
      </w:r>
    </w:p>
    <w:p w14:paraId="6A4C1450" w14:textId="77777777" w:rsidR="005509D5" w:rsidRPr="00281CE4" w:rsidRDefault="005509D5" w:rsidP="005509D5">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7.4 Организация складского хозяйства</w:t>
      </w:r>
    </w:p>
    <w:p w14:paraId="03B43E1F" w14:textId="215DE980"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 Организация складского хозяйства осуществляется на основании Проекта организации строительства и ППР. Складские площади и запасы на строительной площадке целесообразно максимально минимизировать. С этой целью, в возможных случаях, рационально организовывать монтажные работы «с колес».</w:t>
      </w:r>
    </w:p>
    <w:p w14:paraId="2AD3A386" w14:textId="54CED078" w:rsidR="000D6D6D" w:rsidRPr="00281CE4" w:rsidRDefault="005725FB"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7.4.2 </w:t>
      </w:r>
      <w:r w:rsidR="000D6D6D" w:rsidRPr="00281CE4">
        <w:rPr>
          <w:rFonts w:ascii="Times New Roman" w:hAnsi="Times New Roman" w:cs="Times New Roman"/>
          <w:bCs/>
          <w:sz w:val="24"/>
          <w:szCs w:val="24"/>
        </w:rPr>
        <w:t>Места размещения площадок и складов временного складирования и хранения материалов, изделий, конструкций и оборудования должны соответствовать местам, указанным в Проекте организации строительства по видам ресурсов</w:t>
      </w:r>
    </w:p>
    <w:p w14:paraId="34BFE4CF" w14:textId="02EAF671"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w:t>
      </w:r>
      <w:r w:rsidR="005725FB" w:rsidRPr="00281CE4">
        <w:rPr>
          <w:rFonts w:ascii="Times New Roman" w:hAnsi="Times New Roman" w:cs="Times New Roman"/>
          <w:bCs/>
          <w:sz w:val="24"/>
          <w:szCs w:val="24"/>
        </w:rPr>
        <w:t>3</w:t>
      </w:r>
      <w:r w:rsidRPr="00281CE4">
        <w:rPr>
          <w:rFonts w:ascii="Times New Roman" w:hAnsi="Times New Roman" w:cs="Times New Roman"/>
          <w:bCs/>
          <w:sz w:val="24"/>
          <w:szCs w:val="24"/>
        </w:rPr>
        <w:t xml:space="preserve"> При организации складского хозяйства следует:</w:t>
      </w:r>
    </w:p>
    <w:p w14:paraId="40B99FDB" w14:textId="498571AE"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выявить объем МТР, предназначенных для хранения на складе;</w:t>
      </w:r>
    </w:p>
    <w:p w14:paraId="1F66EAFE" w14:textId="4C9095D0" w:rsidR="005A3C3F" w:rsidRPr="00281CE4" w:rsidRDefault="005A3C3F"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определ</w:t>
      </w:r>
      <w:r w:rsidR="000D6D6D" w:rsidRPr="00281CE4">
        <w:rPr>
          <w:rFonts w:ascii="Times New Roman" w:hAnsi="Times New Roman" w:cs="Times New Roman"/>
          <w:bCs/>
          <w:sz w:val="24"/>
          <w:szCs w:val="24"/>
        </w:rPr>
        <w:t>и</w:t>
      </w:r>
      <w:r w:rsidRPr="00281CE4">
        <w:rPr>
          <w:rFonts w:ascii="Times New Roman" w:hAnsi="Times New Roman" w:cs="Times New Roman"/>
          <w:bCs/>
          <w:sz w:val="24"/>
          <w:szCs w:val="24"/>
        </w:rPr>
        <w:t>ть объем</w:t>
      </w:r>
      <w:r w:rsidR="000D6D6D" w:rsidRPr="00281CE4">
        <w:rPr>
          <w:rFonts w:ascii="Times New Roman" w:hAnsi="Times New Roman" w:cs="Times New Roman"/>
          <w:bCs/>
          <w:sz w:val="24"/>
          <w:szCs w:val="24"/>
        </w:rPr>
        <w:t>ы</w:t>
      </w:r>
      <w:r w:rsidRPr="00281CE4">
        <w:rPr>
          <w:rFonts w:ascii="Times New Roman" w:hAnsi="Times New Roman" w:cs="Times New Roman"/>
          <w:bCs/>
          <w:sz w:val="24"/>
          <w:szCs w:val="24"/>
        </w:rPr>
        <w:t xml:space="preserve"> оптимального баланса движения ресурсов в зависимости от площади площадок и складов временного хранения, потребности ресурсов в соответствии с технологией выполнения работ, способов хранения и складирования, отсутствия дефицита или затоваривания (наличие излишков)</w:t>
      </w:r>
      <w:r w:rsidR="000D6D6D" w:rsidRPr="00281CE4">
        <w:rPr>
          <w:rFonts w:ascii="Times New Roman" w:hAnsi="Times New Roman" w:cs="Times New Roman"/>
          <w:bCs/>
          <w:sz w:val="24"/>
          <w:szCs w:val="24"/>
        </w:rPr>
        <w:t>;</w:t>
      </w:r>
    </w:p>
    <w:p w14:paraId="61D03BAE" w14:textId="66E58AB5" w:rsidR="000D6D6D" w:rsidRPr="00281CE4" w:rsidRDefault="000D6D6D"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определить зоны приема продукции, прошедшей входной контроль и отбракованной;</w:t>
      </w:r>
    </w:p>
    <w:p w14:paraId="2C36796A"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произвести расчет площадей закрытых складов и открытых площадок на основе данных по видам, способам хранения, количеству МТР;</w:t>
      </w:r>
    </w:p>
    <w:p w14:paraId="40DC9DB7"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выбрать способы укладки МТР на складе;</w:t>
      </w:r>
    </w:p>
    <w:p w14:paraId="6A9B56E3"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рассчитать требуемое количество погрузочно-разгрузочного и складского оборудования, контейнеров и другой производственной тары;</w:t>
      </w:r>
    </w:p>
    <w:p w14:paraId="64612166"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определить способы выполнения погрузочно-разгрузочных и складских работ, составить технологические карты на выполнение указанных работ;</w:t>
      </w:r>
    </w:p>
    <w:p w14:paraId="7D4B2536"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определить порядок приемки, учета и отпуска МТР. </w:t>
      </w:r>
    </w:p>
    <w:p w14:paraId="46DF7CAE" w14:textId="28DBB7C5"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w:t>
      </w:r>
      <w:r w:rsidR="005725FB" w:rsidRPr="00281CE4">
        <w:rPr>
          <w:rFonts w:ascii="Times New Roman" w:hAnsi="Times New Roman" w:cs="Times New Roman"/>
          <w:bCs/>
          <w:sz w:val="24"/>
          <w:szCs w:val="24"/>
        </w:rPr>
        <w:t>4</w:t>
      </w:r>
      <w:r w:rsidRPr="00281CE4">
        <w:rPr>
          <w:rFonts w:ascii="Times New Roman" w:hAnsi="Times New Roman" w:cs="Times New Roman"/>
          <w:bCs/>
          <w:sz w:val="24"/>
          <w:szCs w:val="24"/>
        </w:rPr>
        <w:t xml:space="preserve"> Для приемки грузов должны быть оборудованы специальные погрузочно-разгрузочные площадки, к которым должен быть обеспечен удобный подъезд. </w:t>
      </w:r>
    </w:p>
    <w:p w14:paraId="06BF06FE" w14:textId="0B9E2DFD"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w:t>
      </w:r>
      <w:r w:rsidR="005725FB" w:rsidRPr="00281CE4">
        <w:rPr>
          <w:rFonts w:ascii="Times New Roman" w:hAnsi="Times New Roman" w:cs="Times New Roman"/>
          <w:bCs/>
          <w:sz w:val="24"/>
          <w:szCs w:val="24"/>
        </w:rPr>
        <w:t>5</w:t>
      </w:r>
      <w:r w:rsidRPr="00281CE4">
        <w:rPr>
          <w:rFonts w:ascii="Times New Roman" w:hAnsi="Times New Roman" w:cs="Times New Roman"/>
          <w:bCs/>
          <w:sz w:val="24"/>
          <w:szCs w:val="24"/>
        </w:rPr>
        <w:t xml:space="preserve"> Складирование МТР на складах и площадках следует производить с учетом опасных и вредных факторов, а также в соответствии с технологической планировкой, техническими условиями на груз</w:t>
      </w:r>
      <w:r w:rsidR="00C9113A"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ГОСТ 12.3.0</w:t>
      </w:r>
      <w:r w:rsidR="00DE60B4">
        <w:rPr>
          <w:rFonts w:ascii="Times New Roman" w:hAnsi="Times New Roman" w:cs="Times New Roman"/>
          <w:bCs/>
          <w:sz w:val="24"/>
          <w:szCs w:val="24"/>
        </w:rPr>
        <w:t>20</w:t>
      </w:r>
      <w:r w:rsidRPr="00281CE4">
        <w:rPr>
          <w:rFonts w:ascii="Times New Roman" w:hAnsi="Times New Roman" w:cs="Times New Roman"/>
          <w:bCs/>
          <w:sz w:val="24"/>
          <w:szCs w:val="24"/>
        </w:rPr>
        <w:t>.</w:t>
      </w:r>
    </w:p>
    <w:p w14:paraId="5080A0BE" w14:textId="7B545E49"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w:t>
      </w:r>
      <w:r w:rsidR="005725FB" w:rsidRPr="00281CE4">
        <w:rPr>
          <w:rFonts w:ascii="Times New Roman" w:hAnsi="Times New Roman" w:cs="Times New Roman"/>
          <w:bCs/>
          <w:sz w:val="24"/>
          <w:szCs w:val="24"/>
        </w:rPr>
        <w:t>6</w:t>
      </w:r>
      <w:r w:rsidRPr="00281CE4">
        <w:rPr>
          <w:rFonts w:ascii="Times New Roman" w:hAnsi="Times New Roman" w:cs="Times New Roman"/>
          <w:bCs/>
          <w:sz w:val="24"/>
          <w:szCs w:val="24"/>
        </w:rPr>
        <w:t xml:space="preserve"> При складировании материалов должно обеспечиваться:</w:t>
      </w:r>
    </w:p>
    <w:p w14:paraId="71A38691"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рациональное использование площадей;</w:t>
      </w:r>
    </w:p>
    <w:p w14:paraId="296E57F2"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сохранность качества материалов;</w:t>
      </w:r>
    </w:p>
    <w:p w14:paraId="0930AEB7"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возможность беспрепятственного осмотра и погрузки любой единицы груза;</w:t>
      </w:r>
    </w:p>
    <w:p w14:paraId="2BAB671E"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безопасность производства работ;</w:t>
      </w:r>
    </w:p>
    <w:p w14:paraId="699FAC0F" w14:textId="7777777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максимальное использование средств механизации и автоматизации.</w:t>
      </w:r>
    </w:p>
    <w:p w14:paraId="233E608B" w14:textId="40AE6DEC"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w:t>
      </w:r>
      <w:r w:rsidR="005725FB" w:rsidRPr="00281CE4">
        <w:rPr>
          <w:rFonts w:ascii="Times New Roman" w:hAnsi="Times New Roman" w:cs="Times New Roman"/>
          <w:bCs/>
          <w:sz w:val="24"/>
          <w:szCs w:val="24"/>
        </w:rPr>
        <w:t>7</w:t>
      </w:r>
      <w:r w:rsidRPr="00281CE4">
        <w:rPr>
          <w:rFonts w:ascii="Times New Roman" w:hAnsi="Times New Roman" w:cs="Times New Roman"/>
          <w:bCs/>
          <w:sz w:val="24"/>
          <w:szCs w:val="24"/>
        </w:rPr>
        <w:t xml:space="preserve"> Территория полузакрытых складов и открытых складских площадок должна быть ограждена по ГОСТ 23407 и иметь наружное освещение.</w:t>
      </w:r>
    </w:p>
    <w:p w14:paraId="2B0A84E6" w14:textId="0745DD2E"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w:t>
      </w:r>
      <w:r w:rsidR="005725FB" w:rsidRPr="00281CE4">
        <w:rPr>
          <w:rFonts w:ascii="Times New Roman" w:hAnsi="Times New Roman" w:cs="Times New Roman"/>
          <w:bCs/>
          <w:sz w:val="24"/>
          <w:szCs w:val="24"/>
        </w:rPr>
        <w:t>8</w:t>
      </w:r>
      <w:r w:rsidRPr="00281CE4">
        <w:rPr>
          <w:rFonts w:ascii="Times New Roman" w:hAnsi="Times New Roman" w:cs="Times New Roman"/>
          <w:bCs/>
          <w:sz w:val="24"/>
          <w:szCs w:val="24"/>
        </w:rPr>
        <w:t xml:space="preserve"> На дверях помещений складов должны быть размещены обозначения их категорий по взрывопожарной и пожарной опасности, а также класса зоны.</w:t>
      </w:r>
    </w:p>
    <w:p w14:paraId="4D993236" w14:textId="169B6FB9"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w:t>
      </w:r>
      <w:r w:rsidR="00A50D92" w:rsidRPr="00281CE4">
        <w:rPr>
          <w:rFonts w:ascii="Times New Roman" w:hAnsi="Times New Roman" w:cs="Times New Roman"/>
          <w:bCs/>
          <w:sz w:val="24"/>
          <w:szCs w:val="24"/>
        </w:rPr>
        <w:t>9</w:t>
      </w:r>
      <w:r w:rsidRPr="00281CE4">
        <w:rPr>
          <w:rFonts w:ascii="Times New Roman" w:hAnsi="Times New Roman" w:cs="Times New Roman"/>
          <w:bCs/>
          <w:sz w:val="24"/>
          <w:szCs w:val="24"/>
        </w:rPr>
        <w:t xml:space="preserve"> Места хранения и складирования (в т. ч. временного) горючих материалов и отходов, оборудования, а также места размещения мобильных (инвентарных) зданий производственной базы строительной организации и бытовых городков должны</w:t>
      </w:r>
      <w:r w:rsidR="007C558F"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соответствовать требованиям СТО СРО-С 60542960 00024–2014</w:t>
      </w:r>
      <w:r w:rsidR="003517E0"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подраздел 4.5</w:t>
      </w:r>
      <w:r w:rsidR="003517E0" w:rsidRPr="00281CE4">
        <w:rPr>
          <w:rFonts w:ascii="Times New Roman" w:hAnsi="Times New Roman" w:cs="Times New Roman"/>
          <w:bCs/>
          <w:sz w:val="24"/>
          <w:szCs w:val="24"/>
        </w:rPr>
        <w:t>)</w:t>
      </w:r>
      <w:r w:rsidRPr="00281CE4">
        <w:rPr>
          <w:rFonts w:ascii="Times New Roman" w:hAnsi="Times New Roman" w:cs="Times New Roman"/>
          <w:bCs/>
          <w:sz w:val="24"/>
          <w:szCs w:val="24"/>
        </w:rPr>
        <w:t>.</w:t>
      </w:r>
    </w:p>
    <w:p w14:paraId="09282679" w14:textId="4E81A437"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w:t>
      </w:r>
      <w:r w:rsidR="00A50D92" w:rsidRPr="00281CE4">
        <w:rPr>
          <w:rFonts w:ascii="Times New Roman" w:hAnsi="Times New Roman" w:cs="Times New Roman"/>
          <w:bCs/>
          <w:sz w:val="24"/>
          <w:szCs w:val="24"/>
        </w:rPr>
        <w:t>0</w:t>
      </w:r>
      <w:r w:rsidRPr="00281CE4">
        <w:rPr>
          <w:rFonts w:ascii="Times New Roman" w:hAnsi="Times New Roman" w:cs="Times New Roman"/>
          <w:bCs/>
          <w:sz w:val="24"/>
          <w:szCs w:val="24"/>
        </w:rPr>
        <w:t xml:space="preserve"> Подъездные пути к складам и площадкам для складирования грузов должны иметь твердое покрытие и содержаться в исправном состоянии.</w:t>
      </w:r>
    </w:p>
    <w:p w14:paraId="6458B62A" w14:textId="498D83EB"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w:t>
      </w:r>
      <w:r w:rsidR="00A50D92" w:rsidRPr="00281CE4">
        <w:rPr>
          <w:rFonts w:ascii="Times New Roman" w:hAnsi="Times New Roman" w:cs="Times New Roman"/>
          <w:bCs/>
          <w:sz w:val="24"/>
          <w:szCs w:val="24"/>
        </w:rPr>
        <w:t>1</w:t>
      </w:r>
      <w:r w:rsidRPr="00281CE4">
        <w:rPr>
          <w:rFonts w:ascii="Times New Roman" w:hAnsi="Times New Roman" w:cs="Times New Roman"/>
          <w:bCs/>
          <w:sz w:val="24"/>
          <w:szCs w:val="24"/>
        </w:rPr>
        <w:t xml:space="preserve"> Территория и помещения складов должны содержаться в чистоте. Отходы и мусор должны собираться в специально отведенные места и вывозиться.</w:t>
      </w:r>
    </w:p>
    <w:p w14:paraId="3A514AAA" w14:textId="13BBDE9D"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w:t>
      </w:r>
      <w:r w:rsidR="00A50D92" w:rsidRPr="00281CE4">
        <w:rPr>
          <w:rFonts w:ascii="Times New Roman" w:hAnsi="Times New Roman" w:cs="Times New Roman"/>
          <w:bCs/>
          <w:sz w:val="24"/>
          <w:szCs w:val="24"/>
        </w:rPr>
        <w:t>2</w:t>
      </w:r>
      <w:r w:rsidRPr="00281CE4">
        <w:rPr>
          <w:rFonts w:ascii="Times New Roman" w:hAnsi="Times New Roman" w:cs="Times New Roman"/>
          <w:bCs/>
          <w:sz w:val="24"/>
          <w:szCs w:val="24"/>
        </w:rPr>
        <w:t xml:space="preserve"> Территория складов, погрузочно-разгрузочных площадок и подъезды к ним должны быть освещены в вечернее и ночное время. Освещенность территории складов должна быть не менее 1 </w:t>
      </w:r>
      <w:proofErr w:type="spellStart"/>
      <w:r w:rsidRPr="00281CE4">
        <w:rPr>
          <w:rFonts w:ascii="Times New Roman" w:hAnsi="Times New Roman" w:cs="Times New Roman"/>
          <w:bCs/>
          <w:sz w:val="24"/>
          <w:szCs w:val="24"/>
        </w:rPr>
        <w:t>лк</w:t>
      </w:r>
      <w:proofErr w:type="spellEnd"/>
      <w:r w:rsidRPr="00281CE4">
        <w:rPr>
          <w:rFonts w:ascii="Times New Roman" w:hAnsi="Times New Roman" w:cs="Times New Roman"/>
          <w:bCs/>
          <w:sz w:val="24"/>
          <w:szCs w:val="24"/>
        </w:rPr>
        <w:t xml:space="preserve">, погрузочно-разгрузочных площадок и подъездов к ним – не менее 10 </w:t>
      </w:r>
      <w:proofErr w:type="spellStart"/>
      <w:r w:rsidRPr="00281CE4">
        <w:rPr>
          <w:rFonts w:ascii="Times New Roman" w:hAnsi="Times New Roman" w:cs="Times New Roman"/>
          <w:bCs/>
          <w:sz w:val="24"/>
          <w:szCs w:val="24"/>
        </w:rPr>
        <w:t>лк</w:t>
      </w:r>
      <w:proofErr w:type="spellEnd"/>
      <w:r w:rsidRPr="00281CE4">
        <w:rPr>
          <w:rFonts w:ascii="Times New Roman" w:hAnsi="Times New Roman" w:cs="Times New Roman"/>
          <w:bCs/>
          <w:sz w:val="24"/>
          <w:szCs w:val="24"/>
        </w:rPr>
        <w:t xml:space="preserve">, в закрытых складских помещениях – не менее 20 </w:t>
      </w:r>
      <w:proofErr w:type="spellStart"/>
      <w:r w:rsidRPr="00281CE4">
        <w:rPr>
          <w:rFonts w:ascii="Times New Roman" w:hAnsi="Times New Roman" w:cs="Times New Roman"/>
          <w:bCs/>
          <w:sz w:val="24"/>
          <w:szCs w:val="24"/>
        </w:rPr>
        <w:t>лк</w:t>
      </w:r>
      <w:proofErr w:type="spellEnd"/>
      <w:r w:rsidRPr="00281CE4">
        <w:rPr>
          <w:rFonts w:ascii="Times New Roman" w:hAnsi="Times New Roman" w:cs="Times New Roman"/>
          <w:bCs/>
          <w:sz w:val="24"/>
          <w:szCs w:val="24"/>
        </w:rPr>
        <w:t>.</w:t>
      </w:r>
    </w:p>
    <w:p w14:paraId="5BAA3AB1" w14:textId="2B9A6FC5"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w:t>
      </w:r>
      <w:r w:rsidR="00A50D92" w:rsidRPr="00281CE4">
        <w:rPr>
          <w:rFonts w:ascii="Times New Roman" w:hAnsi="Times New Roman" w:cs="Times New Roman"/>
          <w:bCs/>
          <w:sz w:val="24"/>
          <w:szCs w:val="24"/>
        </w:rPr>
        <w:t>3</w:t>
      </w:r>
      <w:r w:rsidRPr="00281CE4">
        <w:rPr>
          <w:rFonts w:ascii="Times New Roman" w:hAnsi="Times New Roman" w:cs="Times New Roman"/>
          <w:bCs/>
          <w:sz w:val="24"/>
          <w:szCs w:val="24"/>
        </w:rPr>
        <w:t xml:space="preserve"> На территории склада должны быть установлены указатели проездов и проходов, в определенных транспортной схемой местах – указатели: «Въезд», «Выезд», «Разворот», знаки ограничения скорости, разрешенных мест стоянок автотранспорта.</w:t>
      </w:r>
    </w:p>
    <w:p w14:paraId="2C9A7776" w14:textId="55506BA2"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w:t>
      </w:r>
      <w:r w:rsidR="00A50D92" w:rsidRPr="00281CE4">
        <w:rPr>
          <w:rFonts w:ascii="Times New Roman" w:hAnsi="Times New Roman" w:cs="Times New Roman"/>
          <w:bCs/>
          <w:sz w:val="24"/>
          <w:szCs w:val="24"/>
        </w:rPr>
        <w:t>4</w:t>
      </w:r>
      <w:r w:rsidRPr="00281CE4">
        <w:rPr>
          <w:rFonts w:ascii="Times New Roman" w:hAnsi="Times New Roman" w:cs="Times New Roman"/>
          <w:bCs/>
          <w:sz w:val="24"/>
          <w:szCs w:val="24"/>
        </w:rPr>
        <w:t xml:space="preserve"> Въезд на территорию склада или на площадку для складирования должен быть оборудован схемой с указанием направлений и маршрутов движения транспортных средств, мест погрузки, разгрузки и стоянки.</w:t>
      </w:r>
    </w:p>
    <w:p w14:paraId="3CE5B791" w14:textId="5B7BC671"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w:t>
      </w:r>
      <w:r w:rsidR="00A50D92" w:rsidRPr="00281CE4">
        <w:rPr>
          <w:rFonts w:ascii="Times New Roman" w:hAnsi="Times New Roman" w:cs="Times New Roman"/>
          <w:bCs/>
          <w:sz w:val="24"/>
          <w:szCs w:val="24"/>
        </w:rPr>
        <w:t>5</w:t>
      </w:r>
      <w:r w:rsidRPr="00281CE4">
        <w:rPr>
          <w:rFonts w:ascii="Times New Roman" w:hAnsi="Times New Roman" w:cs="Times New Roman"/>
          <w:bCs/>
          <w:sz w:val="24"/>
          <w:szCs w:val="24"/>
        </w:rPr>
        <w:t xml:space="preserve"> Эксплуатация железнодорожных путей на складах должна осуществляться в соответствии с </w:t>
      </w:r>
      <w:r w:rsidR="00D32C3C" w:rsidRPr="00281CE4">
        <w:rPr>
          <w:rFonts w:ascii="Times New Roman" w:hAnsi="Times New Roman" w:cs="Times New Roman"/>
          <w:bCs/>
          <w:sz w:val="24"/>
          <w:szCs w:val="24"/>
        </w:rPr>
        <w:t>п</w:t>
      </w:r>
      <w:r w:rsidRPr="00281CE4">
        <w:rPr>
          <w:rFonts w:ascii="Times New Roman" w:hAnsi="Times New Roman" w:cs="Times New Roman"/>
          <w:bCs/>
          <w:sz w:val="24"/>
          <w:szCs w:val="24"/>
        </w:rPr>
        <w:t>равилами [</w:t>
      </w:r>
      <w:r w:rsidR="00944A17">
        <w:rPr>
          <w:rFonts w:ascii="Times New Roman" w:hAnsi="Times New Roman" w:cs="Times New Roman"/>
          <w:bCs/>
          <w:sz w:val="24"/>
          <w:szCs w:val="24"/>
        </w:rPr>
        <w:t>7</w:t>
      </w:r>
      <w:r w:rsidRPr="00281CE4">
        <w:rPr>
          <w:rFonts w:ascii="Times New Roman" w:hAnsi="Times New Roman" w:cs="Times New Roman"/>
          <w:bCs/>
          <w:sz w:val="24"/>
          <w:szCs w:val="24"/>
        </w:rPr>
        <w:t>].</w:t>
      </w:r>
    </w:p>
    <w:p w14:paraId="53C01D60" w14:textId="03954214"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w:t>
      </w:r>
      <w:r w:rsidR="00A50D92" w:rsidRPr="00281CE4">
        <w:rPr>
          <w:rFonts w:ascii="Times New Roman" w:hAnsi="Times New Roman" w:cs="Times New Roman"/>
          <w:bCs/>
          <w:sz w:val="24"/>
          <w:szCs w:val="24"/>
        </w:rPr>
        <w:t>6</w:t>
      </w:r>
      <w:r w:rsidRPr="00281CE4">
        <w:rPr>
          <w:rFonts w:ascii="Times New Roman" w:hAnsi="Times New Roman" w:cs="Times New Roman"/>
          <w:bCs/>
          <w:sz w:val="24"/>
          <w:szCs w:val="24"/>
        </w:rPr>
        <w:t xml:space="preserve"> На всех опасных участках склада должны быть вывешены предупредительные надписи, памятки, плакаты и знаки безопасности по ГОСТ 12.4.026.</w:t>
      </w:r>
    </w:p>
    <w:p w14:paraId="0C33D4B4" w14:textId="06644D7B"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7.4.1</w:t>
      </w:r>
      <w:r w:rsidR="00A50D92" w:rsidRPr="00281CE4">
        <w:rPr>
          <w:rFonts w:ascii="Times New Roman" w:hAnsi="Times New Roman" w:cs="Times New Roman"/>
          <w:bCs/>
          <w:sz w:val="24"/>
          <w:szCs w:val="24"/>
        </w:rPr>
        <w:t>7</w:t>
      </w:r>
      <w:r w:rsidRPr="00281CE4">
        <w:rPr>
          <w:rFonts w:ascii="Times New Roman" w:hAnsi="Times New Roman" w:cs="Times New Roman"/>
          <w:bCs/>
          <w:sz w:val="24"/>
          <w:szCs w:val="24"/>
        </w:rPr>
        <w:t xml:space="preserve"> Арматура, резервуары, трубопроводы, сливно-наливные и другие устройства, расположенные как в помещениях складов, так и на открытых площадках, должны быть заземлены.</w:t>
      </w:r>
    </w:p>
    <w:p w14:paraId="3B73B54A" w14:textId="194422DA"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7.4.1</w:t>
      </w:r>
      <w:r w:rsidR="00A50D92" w:rsidRPr="00281CE4">
        <w:rPr>
          <w:rFonts w:ascii="Times New Roman" w:hAnsi="Times New Roman" w:cs="Times New Roman"/>
          <w:bCs/>
          <w:sz w:val="24"/>
          <w:szCs w:val="24"/>
        </w:rPr>
        <w:t>8</w:t>
      </w:r>
      <w:r w:rsidRPr="00281CE4">
        <w:rPr>
          <w:rFonts w:ascii="Times New Roman" w:hAnsi="Times New Roman" w:cs="Times New Roman"/>
          <w:bCs/>
          <w:sz w:val="24"/>
          <w:szCs w:val="24"/>
        </w:rPr>
        <w:t xml:space="preserve"> На полах складских помещений должна быть нанесена разметка, определяющая продольные и поперечные проходы и проезды между штабелями или стеллажами и название хранимого груза.</w:t>
      </w:r>
    </w:p>
    <w:p w14:paraId="60FE9EB0" w14:textId="06E1B300"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w:t>
      </w:r>
      <w:r w:rsidR="00A50D92" w:rsidRPr="00281CE4">
        <w:rPr>
          <w:rFonts w:ascii="Times New Roman" w:hAnsi="Times New Roman" w:cs="Times New Roman"/>
          <w:bCs/>
          <w:sz w:val="24"/>
          <w:szCs w:val="24"/>
        </w:rPr>
        <w:t>19</w:t>
      </w:r>
      <w:r w:rsidRPr="00281CE4">
        <w:rPr>
          <w:rFonts w:ascii="Times New Roman" w:hAnsi="Times New Roman" w:cs="Times New Roman"/>
          <w:bCs/>
          <w:sz w:val="24"/>
          <w:szCs w:val="24"/>
        </w:rPr>
        <w:t xml:space="preserve"> На полках стеллажей складских помещений должна быть указана информация об их грузоподъемности.</w:t>
      </w:r>
    </w:p>
    <w:p w14:paraId="231AB8BB" w14:textId="4A7669D8"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7.4.2</w:t>
      </w:r>
      <w:r w:rsidR="004920AB" w:rsidRPr="00281CE4">
        <w:rPr>
          <w:rFonts w:ascii="Times New Roman" w:hAnsi="Times New Roman" w:cs="Times New Roman"/>
          <w:bCs/>
          <w:sz w:val="24"/>
          <w:szCs w:val="24"/>
        </w:rPr>
        <w:t>0</w:t>
      </w:r>
      <w:r w:rsidRPr="00281CE4">
        <w:rPr>
          <w:rFonts w:ascii="Times New Roman" w:hAnsi="Times New Roman" w:cs="Times New Roman"/>
          <w:bCs/>
          <w:sz w:val="24"/>
          <w:szCs w:val="24"/>
        </w:rPr>
        <w:t xml:space="preserve"> Для каждого склада ген</w:t>
      </w:r>
      <w:r w:rsidR="00E7090D" w:rsidRPr="00281CE4">
        <w:rPr>
          <w:rFonts w:ascii="Times New Roman" w:hAnsi="Times New Roman" w:cs="Times New Roman"/>
          <w:bCs/>
          <w:sz w:val="24"/>
          <w:szCs w:val="24"/>
        </w:rPr>
        <w:t xml:space="preserve">еральным </w:t>
      </w:r>
      <w:r w:rsidRPr="00281CE4">
        <w:rPr>
          <w:rFonts w:ascii="Times New Roman" w:hAnsi="Times New Roman" w:cs="Times New Roman"/>
          <w:bCs/>
          <w:sz w:val="24"/>
          <w:szCs w:val="24"/>
        </w:rPr>
        <w:t>подрядчиком должна быть разработана и утверждена инструкция по безопасному хранению и проведению работ с МТР, хранящимися на складе.</w:t>
      </w:r>
    </w:p>
    <w:p w14:paraId="532D9BE6" w14:textId="2EA69D41" w:rsidR="005509D5" w:rsidRPr="00281CE4" w:rsidRDefault="005509D5" w:rsidP="005509D5">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7.5 Обустройство производственной базы</w:t>
      </w:r>
      <w:r w:rsidR="002E352F" w:rsidRPr="00281CE4">
        <w:rPr>
          <w:rFonts w:ascii="Times New Roman" w:hAnsi="Times New Roman" w:cs="Times New Roman"/>
          <w:b/>
          <w:sz w:val="24"/>
          <w:szCs w:val="24"/>
        </w:rPr>
        <w:t xml:space="preserve"> и бытового городка</w:t>
      </w:r>
    </w:p>
    <w:p w14:paraId="659C38A0" w14:textId="125D74FB" w:rsidR="009E5C59"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7.5.</w:t>
      </w:r>
      <w:r w:rsidR="002E352F" w:rsidRPr="00281CE4">
        <w:rPr>
          <w:rFonts w:ascii="Times New Roman" w:hAnsi="Times New Roman" w:cs="Times New Roman"/>
          <w:bCs/>
          <w:sz w:val="24"/>
          <w:szCs w:val="24"/>
        </w:rPr>
        <w:t>1</w:t>
      </w:r>
      <w:r w:rsidRPr="00281CE4">
        <w:rPr>
          <w:rFonts w:ascii="Times New Roman" w:hAnsi="Times New Roman" w:cs="Times New Roman"/>
          <w:bCs/>
          <w:sz w:val="24"/>
          <w:szCs w:val="24"/>
        </w:rPr>
        <w:t xml:space="preserve"> Производственная база должна быть огорожена по периметру ограждениями, соответствующими ГОСТ 23407.</w:t>
      </w:r>
    </w:p>
    <w:p w14:paraId="4E9F1354" w14:textId="363B0E9D" w:rsidR="005509D5" w:rsidRPr="00281CE4" w:rsidRDefault="002E352F"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7.5.2 </w:t>
      </w:r>
      <w:r w:rsidR="005509D5" w:rsidRPr="00281CE4">
        <w:rPr>
          <w:rFonts w:ascii="Times New Roman" w:hAnsi="Times New Roman" w:cs="Times New Roman"/>
          <w:bCs/>
          <w:sz w:val="24"/>
          <w:szCs w:val="24"/>
        </w:rPr>
        <w:t xml:space="preserve">Въезды и выезды производственной базы должны быть оборудованы контрольно-пропускными пунктами. </w:t>
      </w:r>
      <w:r w:rsidR="009E5C59" w:rsidRPr="00281CE4">
        <w:rPr>
          <w:rFonts w:ascii="Times New Roman" w:hAnsi="Times New Roman" w:cs="Times New Roman"/>
          <w:bCs/>
          <w:sz w:val="24"/>
          <w:szCs w:val="24"/>
        </w:rPr>
        <w:t>Т</w:t>
      </w:r>
      <w:r w:rsidR="005509D5" w:rsidRPr="00281CE4">
        <w:rPr>
          <w:rFonts w:ascii="Times New Roman" w:hAnsi="Times New Roman" w:cs="Times New Roman"/>
          <w:bCs/>
          <w:sz w:val="24"/>
          <w:szCs w:val="24"/>
        </w:rPr>
        <w:t>ерритори</w:t>
      </w:r>
      <w:r w:rsidR="009E5C59" w:rsidRPr="00281CE4">
        <w:rPr>
          <w:rFonts w:ascii="Times New Roman" w:hAnsi="Times New Roman" w:cs="Times New Roman"/>
          <w:bCs/>
          <w:sz w:val="24"/>
          <w:szCs w:val="24"/>
        </w:rPr>
        <w:t>я</w:t>
      </w:r>
      <w:r w:rsidR="005509D5" w:rsidRPr="00281CE4">
        <w:rPr>
          <w:rFonts w:ascii="Times New Roman" w:hAnsi="Times New Roman" w:cs="Times New Roman"/>
          <w:bCs/>
          <w:sz w:val="24"/>
          <w:szCs w:val="24"/>
        </w:rPr>
        <w:t xml:space="preserve"> производственной базы</w:t>
      </w:r>
      <w:r w:rsidR="009E5C59" w:rsidRPr="00281CE4">
        <w:rPr>
          <w:rFonts w:ascii="Times New Roman" w:hAnsi="Times New Roman" w:cs="Times New Roman"/>
          <w:bCs/>
          <w:sz w:val="24"/>
          <w:szCs w:val="24"/>
        </w:rPr>
        <w:t xml:space="preserve"> должна быть обеспечена освещением</w:t>
      </w:r>
      <w:r w:rsidR="005509D5" w:rsidRPr="00281CE4">
        <w:rPr>
          <w:rFonts w:ascii="Times New Roman" w:hAnsi="Times New Roman" w:cs="Times New Roman"/>
          <w:bCs/>
          <w:sz w:val="24"/>
          <w:szCs w:val="24"/>
        </w:rPr>
        <w:t>, система</w:t>
      </w:r>
      <w:r w:rsidR="009E5C59" w:rsidRPr="00281CE4">
        <w:rPr>
          <w:rFonts w:ascii="Times New Roman" w:hAnsi="Times New Roman" w:cs="Times New Roman"/>
          <w:bCs/>
          <w:sz w:val="24"/>
          <w:szCs w:val="24"/>
        </w:rPr>
        <w:t>ми</w:t>
      </w:r>
      <w:r w:rsidR="005509D5" w:rsidRPr="00281CE4">
        <w:rPr>
          <w:rFonts w:ascii="Times New Roman" w:hAnsi="Times New Roman" w:cs="Times New Roman"/>
          <w:bCs/>
          <w:sz w:val="24"/>
          <w:szCs w:val="24"/>
        </w:rPr>
        <w:t xml:space="preserve"> стока ливневых и паводковых вод.</w:t>
      </w:r>
    </w:p>
    <w:p w14:paraId="47B55B07" w14:textId="3EF49C7B" w:rsidR="005509D5" w:rsidRPr="00281CE4" w:rsidRDefault="002E352F"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7.5.3 </w:t>
      </w:r>
      <w:r w:rsidR="005509D5" w:rsidRPr="00281CE4">
        <w:rPr>
          <w:rFonts w:ascii="Times New Roman" w:hAnsi="Times New Roman" w:cs="Times New Roman"/>
          <w:bCs/>
          <w:sz w:val="24"/>
          <w:szCs w:val="24"/>
        </w:rPr>
        <w:t>На территории производственной базы необходимо организовать сквозные проезды и площадки для разворота автомобильного транспорта и строительной техники.</w:t>
      </w:r>
    </w:p>
    <w:p w14:paraId="55A94AFA" w14:textId="01AAFE67" w:rsidR="005F5636" w:rsidRPr="00281CE4" w:rsidRDefault="005F5636"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7.5.</w:t>
      </w:r>
      <w:r w:rsidR="002E352F" w:rsidRPr="00281CE4">
        <w:rPr>
          <w:rFonts w:ascii="Times New Roman" w:hAnsi="Times New Roman" w:cs="Times New Roman"/>
          <w:bCs/>
          <w:sz w:val="24"/>
          <w:szCs w:val="24"/>
        </w:rPr>
        <w:t>4</w:t>
      </w:r>
      <w:r w:rsidRPr="00281CE4">
        <w:rPr>
          <w:rFonts w:ascii="Times New Roman" w:hAnsi="Times New Roman" w:cs="Times New Roman"/>
          <w:bCs/>
          <w:sz w:val="24"/>
          <w:szCs w:val="24"/>
        </w:rPr>
        <w:t xml:space="preserve"> При обустройстве производственной базы предусматрива</w:t>
      </w:r>
      <w:r w:rsidR="00E44BA8" w:rsidRPr="00281CE4">
        <w:rPr>
          <w:rFonts w:ascii="Times New Roman" w:hAnsi="Times New Roman" w:cs="Times New Roman"/>
          <w:bCs/>
          <w:sz w:val="24"/>
          <w:szCs w:val="24"/>
        </w:rPr>
        <w:t>ют</w:t>
      </w:r>
      <w:r w:rsidRPr="00281CE4">
        <w:rPr>
          <w:rFonts w:ascii="Times New Roman" w:hAnsi="Times New Roman" w:cs="Times New Roman"/>
          <w:bCs/>
          <w:sz w:val="24"/>
          <w:szCs w:val="24"/>
        </w:rPr>
        <w:t xml:space="preserve"> разделение </w:t>
      </w:r>
      <w:r w:rsidR="00E44BA8" w:rsidRPr="00281CE4">
        <w:rPr>
          <w:rFonts w:ascii="Times New Roman" w:hAnsi="Times New Roman" w:cs="Times New Roman"/>
          <w:bCs/>
          <w:sz w:val="24"/>
          <w:szCs w:val="24"/>
        </w:rPr>
        <w:t xml:space="preserve">(зонирование) </w:t>
      </w:r>
      <w:r w:rsidRPr="00281CE4">
        <w:rPr>
          <w:rFonts w:ascii="Times New Roman" w:hAnsi="Times New Roman" w:cs="Times New Roman"/>
          <w:bCs/>
          <w:sz w:val="24"/>
          <w:szCs w:val="24"/>
        </w:rPr>
        <w:t>мест проведения механической обработки, сварки, антикоррозионного покрытия</w:t>
      </w:r>
      <w:r w:rsidR="00E44BA8"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мест пескоструйной обработки, покраски, сушки.</w:t>
      </w:r>
    </w:p>
    <w:p w14:paraId="141396F8" w14:textId="2D5F1191" w:rsidR="005509D5" w:rsidRPr="00281CE4" w:rsidRDefault="005509D5" w:rsidP="005509D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w:t>
      </w:r>
      <w:r w:rsidR="002E352F" w:rsidRPr="00281CE4">
        <w:rPr>
          <w:rFonts w:ascii="Times New Roman" w:hAnsi="Times New Roman" w:cs="Times New Roman"/>
          <w:bCs/>
          <w:sz w:val="24"/>
          <w:szCs w:val="24"/>
        </w:rPr>
        <w:t>5.5</w:t>
      </w:r>
      <w:r w:rsidRPr="00281CE4">
        <w:rPr>
          <w:rFonts w:ascii="Times New Roman" w:hAnsi="Times New Roman" w:cs="Times New Roman"/>
          <w:bCs/>
          <w:sz w:val="24"/>
          <w:szCs w:val="24"/>
        </w:rPr>
        <w:t xml:space="preserve"> Инфраструктура бытового городка должна </w:t>
      </w:r>
      <w:r w:rsidR="00AD03B6" w:rsidRPr="00281CE4">
        <w:rPr>
          <w:rFonts w:ascii="Times New Roman" w:hAnsi="Times New Roman" w:cs="Times New Roman"/>
          <w:bCs/>
          <w:sz w:val="24"/>
          <w:szCs w:val="24"/>
        </w:rPr>
        <w:t xml:space="preserve">соответствовать требованиям проекта организации строительства и </w:t>
      </w:r>
      <w:r w:rsidRPr="00281CE4">
        <w:rPr>
          <w:rFonts w:ascii="Times New Roman" w:hAnsi="Times New Roman" w:cs="Times New Roman"/>
          <w:bCs/>
          <w:sz w:val="24"/>
          <w:szCs w:val="24"/>
        </w:rPr>
        <w:t>включать комплекс зданий, сооружений и систем, обеспечивающих потребности работников в местах социально-бытового обслуживания. Состав инфраструктуры определяется проектной документацией в зависимости от потребностей и конкретных условий строительства.</w:t>
      </w:r>
    </w:p>
    <w:p w14:paraId="390CBAC2" w14:textId="1ED19B4D" w:rsidR="00FE6030" w:rsidRPr="00281CE4" w:rsidRDefault="00FE6030" w:rsidP="00FE6030">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7.</w:t>
      </w:r>
      <w:r w:rsidR="00D347E8" w:rsidRPr="00281CE4">
        <w:rPr>
          <w:rFonts w:ascii="Times New Roman" w:hAnsi="Times New Roman" w:cs="Times New Roman"/>
          <w:b/>
          <w:sz w:val="24"/>
          <w:szCs w:val="24"/>
        </w:rPr>
        <w:t>6</w:t>
      </w:r>
      <w:r w:rsidRPr="00281CE4">
        <w:rPr>
          <w:rFonts w:ascii="Times New Roman" w:hAnsi="Times New Roman" w:cs="Times New Roman"/>
          <w:b/>
          <w:sz w:val="24"/>
          <w:szCs w:val="24"/>
        </w:rPr>
        <w:t xml:space="preserve"> </w:t>
      </w:r>
      <w:r w:rsidR="006D4F70" w:rsidRPr="00281CE4">
        <w:rPr>
          <w:rFonts w:ascii="Times New Roman" w:hAnsi="Times New Roman" w:cs="Times New Roman"/>
          <w:b/>
          <w:sz w:val="24"/>
          <w:szCs w:val="24"/>
        </w:rPr>
        <w:t>Создание с</w:t>
      </w:r>
      <w:r w:rsidRPr="00281CE4">
        <w:rPr>
          <w:rFonts w:ascii="Times New Roman" w:hAnsi="Times New Roman" w:cs="Times New Roman"/>
          <w:b/>
          <w:sz w:val="24"/>
          <w:szCs w:val="24"/>
        </w:rPr>
        <w:t>пециализированны</w:t>
      </w:r>
      <w:r w:rsidR="006D4F70" w:rsidRPr="00281CE4">
        <w:rPr>
          <w:rFonts w:ascii="Times New Roman" w:hAnsi="Times New Roman" w:cs="Times New Roman"/>
          <w:b/>
          <w:sz w:val="24"/>
          <w:szCs w:val="24"/>
        </w:rPr>
        <w:t>х</w:t>
      </w:r>
      <w:r w:rsidRPr="00281CE4">
        <w:rPr>
          <w:rFonts w:ascii="Times New Roman" w:hAnsi="Times New Roman" w:cs="Times New Roman"/>
          <w:b/>
          <w:sz w:val="24"/>
          <w:szCs w:val="24"/>
        </w:rPr>
        <w:t xml:space="preserve"> подразделений, обеспечивающих эксплуатацию дорожной системы</w:t>
      </w:r>
    </w:p>
    <w:p w14:paraId="38657147" w14:textId="233566DD" w:rsidR="00FE6030" w:rsidRPr="00281CE4" w:rsidRDefault="00FE6030" w:rsidP="00FE603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w:t>
      </w:r>
      <w:r w:rsidR="00D347E8" w:rsidRPr="00281CE4">
        <w:rPr>
          <w:rFonts w:ascii="Times New Roman" w:hAnsi="Times New Roman" w:cs="Times New Roman"/>
          <w:bCs/>
          <w:sz w:val="24"/>
          <w:szCs w:val="24"/>
        </w:rPr>
        <w:t>6</w:t>
      </w:r>
      <w:r w:rsidRPr="00281CE4">
        <w:rPr>
          <w:rFonts w:ascii="Times New Roman" w:hAnsi="Times New Roman" w:cs="Times New Roman"/>
          <w:bCs/>
          <w:sz w:val="24"/>
          <w:szCs w:val="24"/>
        </w:rPr>
        <w:t>.1 Ген</w:t>
      </w:r>
      <w:r w:rsidR="00E7090D"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 xml:space="preserve">подрядчик должен создать в своей структуре дорожно-эксплуатационные подразделения, обеспечивающие: </w:t>
      </w:r>
    </w:p>
    <w:p w14:paraId="26B7919A" w14:textId="46495127" w:rsidR="00FE6030" w:rsidRPr="00281CE4" w:rsidRDefault="00FE6030" w:rsidP="00FE603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поддержание эксплуатационных характеристик временных автомобильных дорог (земляное основание, дорожная одежда) как на территории самой строительной площадки, так и за ее пределами, в соответствии с конструкцией дорог, определенных Проектом организации строительства;</w:t>
      </w:r>
    </w:p>
    <w:p w14:paraId="6B598E7E" w14:textId="76A44822" w:rsidR="00FE6030" w:rsidRPr="00281CE4" w:rsidRDefault="00FE6030" w:rsidP="00FE603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поддержание в рабочем состоянии средств обустройства дорог (дорожные знаки);</w:t>
      </w:r>
    </w:p>
    <w:p w14:paraId="65BC77E6" w14:textId="48CB14EF" w:rsidR="00FE6030" w:rsidRPr="00281CE4" w:rsidRDefault="00FE6030" w:rsidP="00FE603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содержание в чистоте дорожного покрытия (полив водой, подметание, уборка снега, противогололедные мероприятия);</w:t>
      </w:r>
    </w:p>
    <w:p w14:paraId="0A50A3C6" w14:textId="531A8244" w:rsidR="00FE6030" w:rsidRPr="00281CE4" w:rsidRDefault="00FE6030" w:rsidP="00FE603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xml:space="preserve">- организация движения при изменении схем движения, связанных с выполнением </w:t>
      </w:r>
      <w:r w:rsidR="004556B3" w:rsidRPr="00281CE4">
        <w:rPr>
          <w:rFonts w:ascii="Times New Roman" w:hAnsi="Times New Roman" w:cs="Times New Roman"/>
          <w:bCs/>
          <w:sz w:val="24"/>
          <w:szCs w:val="24"/>
        </w:rPr>
        <w:t>СМР</w:t>
      </w:r>
      <w:r w:rsidRPr="00281CE4">
        <w:rPr>
          <w:rFonts w:ascii="Times New Roman" w:hAnsi="Times New Roman" w:cs="Times New Roman"/>
          <w:bCs/>
          <w:sz w:val="24"/>
          <w:szCs w:val="24"/>
        </w:rPr>
        <w:t xml:space="preserve"> (раскрытие котлованов, траншей, изменение опасных зон при работе </w:t>
      </w:r>
      <w:r w:rsidR="00FF3BC8" w:rsidRPr="00281CE4">
        <w:rPr>
          <w:rFonts w:ascii="Times New Roman" w:hAnsi="Times New Roman" w:cs="Times New Roman"/>
          <w:bCs/>
          <w:sz w:val="24"/>
          <w:szCs w:val="24"/>
        </w:rPr>
        <w:t>грузоподъемных машин и механизмов</w:t>
      </w:r>
      <w:r w:rsidRPr="00281CE4">
        <w:rPr>
          <w:rFonts w:ascii="Times New Roman" w:hAnsi="Times New Roman" w:cs="Times New Roman"/>
          <w:bCs/>
          <w:sz w:val="24"/>
          <w:szCs w:val="24"/>
        </w:rPr>
        <w:t>);</w:t>
      </w:r>
    </w:p>
    <w:p w14:paraId="52A7A803" w14:textId="77E415E6" w:rsidR="00FE6030" w:rsidRPr="00281CE4" w:rsidRDefault="00FE6030" w:rsidP="00FE603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w:t>
      </w:r>
      <w:r w:rsidR="00D347E8" w:rsidRPr="00281CE4">
        <w:rPr>
          <w:rFonts w:ascii="Times New Roman" w:hAnsi="Times New Roman" w:cs="Times New Roman"/>
          <w:bCs/>
          <w:sz w:val="24"/>
          <w:szCs w:val="24"/>
        </w:rPr>
        <w:t>6</w:t>
      </w:r>
      <w:r w:rsidRPr="00281CE4">
        <w:rPr>
          <w:rFonts w:ascii="Times New Roman" w:hAnsi="Times New Roman" w:cs="Times New Roman"/>
          <w:bCs/>
          <w:sz w:val="24"/>
          <w:szCs w:val="24"/>
        </w:rPr>
        <w:t>.2 Ген</w:t>
      </w:r>
      <w:r w:rsidR="00012993"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подрядчик должен определить примерную структуру дорожно-эксплуатационных подразделений.</w:t>
      </w:r>
    </w:p>
    <w:p w14:paraId="6080AE08" w14:textId="367CA9AD" w:rsidR="00133425" w:rsidRPr="00281CE4" w:rsidRDefault="00AC3E76" w:rsidP="00FE603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w:t>
      </w:r>
      <w:r w:rsidR="00D347E8" w:rsidRPr="00281CE4">
        <w:rPr>
          <w:rFonts w:ascii="Times New Roman" w:hAnsi="Times New Roman" w:cs="Times New Roman"/>
          <w:bCs/>
          <w:sz w:val="24"/>
          <w:szCs w:val="24"/>
        </w:rPr>
        <w:t>6</w:t>
      </w:r>
      <w:r w:rsidRPr="00281CE4">
        <w:rPr>
          <w:rFonts w:ascii="Times New Roman" w:hAnsi="Times New Roman" w:cs="Times New Roman"/>
          <w:bCs/>
          <w:sz w:val="24"/>
          <w:szCs w:val="24"/>
        </w:rPr>
        <w:t>.3 Ген</w:t>
      </w:r>
      <w:r w:rsidR="00012993"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подрядчик должен обеспечить</w:t>
      </w:r>
      <w:r w:rsidR="00FE6030"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 xml:space="preserve">дорожно-эксплуатационные подразделения необходимыми </w:t>
      </w:r>
      <w:r w:rsidR="00FE6030" w:rsidRPr="00281CE4">
        <w:rPr>
          <w:rFonts w:ascii="Times New Roman" w:hAnsi="Times New Roman" w:cs="Times New Roman"/>
          <w:bCs/>
          <w:sz w:val="24"/>
          <w:szCs w:val="24"/>
        </w:rPr>
        <w:t>строительными машинами и механизмами, транспортными средствами, ремонтной базой.</w:t>
      </w:r>
    </w:p>
    <w:p w14:paraId="11CBD32F" w14:textId="1D7E1C32" w:rsidR="00CA4E5F" w:rsidRPr="00281CE4" w:rsidRDefault="00CA4E5F" w:rsidP="005725FB">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7.</w:t>
      </w:r>
      <w:r w:rsidR="00D347E8" w:rsidRPr="00281CE4">
        <w:rPr>
          <w:rFonts w:ascii="Times New Roman" w:hAnsi="Times New Roman" w:cs="Times New Roman"/>
          <w:bCs/>
          <w:sz w:val="24"/>
          <w:szCs w:val="24"/>
        </w:rPr>
        <w:t>7</w:t>
      </w:r>
      <w:r w:rsidRPr="00281CE4">
        <w:rPr>
          <w:rFonts w:ascii="Times New Roman" w:hAnsi="Times New Roman" w:cs="Times New Roman"/>
          <w:bCs/>
          <w:sz w:val="24"/>
          <w:szCs w:val="24"/>
        </w:rPr>
        <w:t xml:space="preserve"> </w:t>
      </w:r>
      <w:r w:rsidR="00F91847" w:rsidRPr="00281CE4">
        <w:rPr>
          <w:rFonts w:ascii="Times New Roman" w:hAnsi="Times New Roman" w:cs="Times New Roman"/>
          <w:bCs/>
          <w:sz w:val="24"/>
          <w:szCs w:val="24"/>
        </w:rPr>
        <w:t>Генеральный подрядчик должен</w:t>
      </w:r>
      <w:r w:rsidRPr="00281CE4">
        <w:rPr>
          <w:rFonts w:ascii="Times New Roman" w:hAnsi="Times New Roman" w:cs="Times New Roman"/>
          <w:bCs/>
          <w:sz w:val="24"/>
          <w:szCs w:val="24"/>
        </w:rPr>
        <w:t xml:space="preserve"> создать в своей структуре подразделения, обеспечивающие эксплуатацию кранового хозяйства и выполняющие следующие функции:</w:t>
      </w:r>
    </w:p>
    <w:p w14:paraId="53715CDB" w14:textId="173072E2" w:rsidR="00CA4E5F" w:rsidRPr="00281CE4" w:rsidRDefault="00CA4E5F" w:rsidP="00CA4E5F">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планирование операций (проекты организации строительства, </w:t>
      </w:r>
      <w:r w:rsidR="005E2048" w:rsidRPr="00281CE4">
        <w:rPr>
          <w:rFonts w:ascii="Times New Roman" w:hAnsi="Times New Roman" w:cs="Times New Roman"/>
          <w:bCs/>
          <w:sz w:val="24"/>
          <w:szCs w:val="24"/>
        </w:rPr>
        <w:t>ППР</w:t>
      </w:r>
      <w:r w:rsidRPr="00281CE4">
        <w:rPr>
          <w:rFonts w:ascii="Times New Roman" w:hAnsi="Times New Roman" w:cs="Times New Roman"/>
          <w:bCs/>
          <w:sz w:val="24"/>
          <w:szCs w:val="24"/>
        </w:rPr>
        <w:t xml:space="preserve"> кранами, технологические карты погрузо-разгрузочных работ);</w:t>
      </w:r>
    </w:p>
    <w:p w14:paraId="3F0432E6" w14:textId="5BEDC394" w:rsidR="00CA4E5F" w:rsidRPr="00281CE4" w:rsidRDefault="00CA4E5F" w:rsidP="00CA4E5F">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техническое обслуживание, проверки, обследования кранового оборудования;</w:t>
      </w:r>
    </w:p>
    <w:p w14:paraId="1F216644" w14:textId="620D5E1E" w:rsidR="00CA4E5F" w:rsidRPr="00281CE4" w:rsidRDefault="00CA4E5F" w:rsidP="00CA4E5F">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подбор и назначение квалифицированного персонала (крановщики, стропальщики, сигнальщики, монтажники кранов, обслуживающий персонал), контроль за персоналом;</w:t>
      </w:r>
    </w:p>
    <w:p w14:paraId="5F5D07D5" w14:textId="05A94DF1" w:rsidR="00CA4E5F" w:rsidRPr="00281CE4" w:rsidRDefault="00CA4E5F" w:rsidP="00CA4E5F">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управление работами с использованием кранов;</w:t>
      </w:r>
    </w:p>
    <w:p w14:paraId="0F025B03" w14:textId="1C90ABFC" w:rsidR="00CA4E5F" w:rsidRPr="00281CE4" w:rsidRDefault="00CA4E5F" w:rsidP="00CA4E5F">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обеспечение безопасности;</w:t>
      </w:r>
    </w:p>
    <w:p w14:paraId="686A3364" w14:textId="3574B8D1" w:rsidR="00CA4E5F" w:rsidRPr="00281CE4" w:rsidRDefault="00C31D91" w:rsidP="00CA4E5F">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ведение исполнительной</w:t>
      </w:r>
      <w:r w:rsidR="00CA4E5F" w:rsidRPr="00281CE4">
        <w:rPr>
          <w:rFonts w:ascii="Times New Roman" w:hAnsi="Times New Roman" w:cs="Times New Roman"/>
          <w:bCs/>
          <w:sz w:val="24"/>
          <w:szCs w:val="24"/>
        </w:rPr>
        <w:t xml:space="preserve"> документация;</w:t>
      </w:r>
    </w:p>
    <w:p w14:paraId="4D427119" w14:textId="71965018" w:rsidR="00CA4E5F" w:rsidRPr="00281CE4" w:rsidRDefault="00C31D91" w:rsidP="00CA4E5F">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w:t>
      </w:r>
      <w:r w:rsidR="00CA4E5F" w:rsidRPr="00281CE4">
        <w:rPr>
          <w:rFonts w:ascii="Times New Roman" w:hAnsi="Times New Roman" w:cs="Times New Roman"/>
          <w:bCs/>
          <w:sz w:val="24"/>
          <w:szCs w:val="24"/>
        </w:rPr>
        <w:t xml:space="preserve"> выполнение грузоподъемных операций;</w:t>
      </w:r>
    </w:p>
    <w:p w14:paraId="4F46F872" w14:textId="2F7EFE35" w:rsidR="00AC3E76" w:rsidRPr="00281CE4" w:rsidRDefault="00C31D91" w:rsidP="00CA4E5F">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w:t>
      </w:r>
      <w:r w:rsidR="00CA4E5F"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 xml:space="preserve">проведение </w:t>
      </w:r>
      <w:r w:rsidR="00CA4E5F" w:rsidRPr="00281CE4">
        <w:rPr>
          <w:rFonts w:ascii="Times New Roman" w:hAnsi="Times New Roman" w:cs="Times New Roman"/>
          <w:bCs/>
          <w:sz w:val="24"/>
          <w:szCs w:val="24"/>
        </w:rPr>
        <w:t>испытани</w:t>
      </w:r>
      <w:r w:rsidRPr="00281CE4">
        <w:rPr>
          <w:rFonts w:ascii="Times New Roman" w:hAnsi="Times New Roman" w:cs="Times New Roman"/>
          <w:bCs/>
          <w:sz w:val="24"/>
          <w:szCs w:val="24"/>
        </w:rPr>
        <w:t>й</w:t>
      </w:r>
      <w:r w:rsidR="00CA4E5F" w:rsidRPr="00281CE4">
        <w:rPr>
          <w:rFonts w:ascii="Times New Roman" w:hAnsi="Times New Roman" w:cs="Times New Roman"/>
          <w:bCs/>
          <w:sz w:val="24"/>
          <w:szCs w:val="24"/>
        </w:rPr>
        <w:t>, инспекционны</w:t>
      </w:r>
      <w:r w:rsidRPr="00281CE4">
        <w:rPr>
          <w:rFonts w:ascii="Times New Roman" w:hAnsi="Times New Roman" w:cs="Times New Roman"/>
          <w:bCs/>
          <w:sz w:val="24"/>
          <w:szCs w:val="24"/>
        </w:rPr>
        <w:t>х</w:t>
      </w:r>
      <w:r w:rsidR="00CA4E5F" w:rsidRPr="00281CE4">
        <w:rPr>
          <w:rFonts w:ascii="Times New Roman" w:hAnsi="Times New Roman" w:cs="Times New Roman"/>
          <w:bCs/>
          <w:sz w:val="24"/>
          <w:szCs w:val="24"/>
        </w:rPr>
        <w:t xml:space="preserve"> провер</w:t>
      </w:r>
      <w:r w:rsidRPr="00281CE4">
        <w:rPr>
          <w:rFonts w:ascii="Times New Roman" w:hAnsi="Times New Roman" w:cs="Times New Roman"/>
          <w:bCs/>
          <w:sz w:val="24"/>
          <w:szCs w:val="24"/>
        </w:rPr>
        <w:t>ок</w:t>
      </w:r>
      <w:r w:rsidR="00CA4E5F" w:rsidRPr="00281CE4">
        <w:rPr>
          <w:rFonts w:ascii="Times New Roman" w:hAnsi="Times New Roman" w:cs="Times New Roman"/>
          <w:bCs/>
          <w:sz w:val="24"/>
          <w:szCs w:val="24"/>
        </w:rPr>
        <w:t xml:space="preserve"> и надзор за техническим состоянием.</w:t>
      </w:r>
    </w:p>
    <w:p w14:paraId="18FD6974" w14:textId="4CC33CDD" w:rsidR="00C854EC" w:rsidRPr="00281CE4" w:rsidRDefault="00C854EC" w:rsidP="005509D5">
      <w:pPr>
        <w:spacing w:after="0" w:line="360" w:lineRule="auto"/>
        <w:ind w:firstLine="709"/>
        <w:jc w:val="both"/>
        <w:rPr>
          <w:rFonts w:ascii="Times New Roman" w:hAnsi="Times New Roman" w:cs="Times New Roman"/>
          <w:bCs/>
          <w:sz w:val="16"/>
          <w:szCs w:val="16"/>
        </w:rPr>
      </w:pPr>
    </w:p>
    <w:p w14:paraId="7902CD30" w14:textId="47895643" w:rsidR="00C854EC" w:rsidRPr="00281CE4" w:rsidRDefault="00C854EC" w:rsidP="009C30F7">
      <w:pPr>
        <w:spacing w:after="0" w:line="276" w:lineRule="auto"/>
        <w:ind w:left="709"/>
        <w:jc w:val="both"/>
        <w:rPr>
          <w:rFonts w:ascii="Times New Roman" w:hAnsi="Times New Roman" w:cs="Times New Roman"/>
          <w:b/>
          <w:sz w:val="28"/>
          <w:szCs w:val="28"/>
        </w:rPr>
      </w:pPr>
      <w:r w:rsidRPr="00281CE4">
        <w:rPr>
          <w:rFonts w:ascii="Times New Roman" w:hAnsi="Times New Roman" w:cs="Times New Roman"/>
          <w:b/>
          <w:sz w:val="28"/>
          <w:szCs w:val="28"/>
        </w:rPr>
        <w:t>8 Организация материально-технического обеспечения строительного производства</w:t>
      </w:r>
    </w:p>
    <w:p w14:paraId="76F436D7" w14:textId="11E8D8B5" w:rsidR="00C854EC" w:rsidRPr="00281CE4" w:rsidRDefault="00C854EC" w:rsidP="005509D5">
      <w:pPr>
        <w:spacing w:after="0" w:line="360" w:lineRule="auto"/>
        <w:ind w:firstLine="709"/>
        <w:jc w:val="both"/>
        <w:rPr>
          <w:rFonts w:ascii="Times New Roman" w:hAnsi="Times New Roman" w:cs="Times New Roman"/>
          <w:bCs/>
          <w:sz w:val="16"/>
          <w:szCs w:val="16"/>
        </w:rPr>
      </w:pPr>
    </w:p>
    <w:p w14:paraId="3CBDFD22" w14:textId="77777777" w:rsidR="00565B27" w:rsidRPr="00281CE4" w:rsidRDefault="00565B27" w:rsidP="00565B27">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8.1 Общие требования</w:t>
      </w:r>
    </w:p>
    <w:p w14:paraId="5FA4D079" w14:textId="648BCC3D"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8.1.1 МТО строительства является составной частью единого технологического процесса, осуществляется службой МТО </w:t>
      </w:r>
      <w:r w:rsidR="009D0C57" w:rsidRPr="00281CE4">
        <w:rPr>
          <w:rFonts w:ascii="Times New Roman" w:hAnsi="Times New Roman" w:cs="Times New Roman"/>
          <w:bCs/>
          <w:sz w:val="24"/>
          <w:szCs w:val="24"/>
        </w:rPr>
        <w:t xml:space="preserve">генерального подрядчика </w:t>
      </w:r>
      <w:r w:rsidRPr="00281CE4">
        <w:rPr>
          <w:rFonts w:ascii="Times New Roman" w:hAnsi="Times New Roman" w:cs="Times New Roman"/>
          <w:bCs/>
          <w:sz w:val="24"/>
          <w:szCs w:val="24"/>
        </w:rPr>
        <w:t xml:space="preserve">на основе планирования и должно включать: </w:t>
      </w:r>
    </w:p>
    <w:p w14:paraId="50DEAAF7"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снабжение строительного производства необходимыми МТР (строительными материалами, конструкциями, деталями, сырьем, инструментами, приспособлениями и технологической оснасткой) и оборудованием заданного качества и в установленные сроки, а также обеспечение средствами транспорта и механизации;</w:t>
      </w:r>
    </w:p>
    <w:p w14:paraId="0951ACFC"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складирование, хранение, комплектацию, перемещение на строительной площадке и вне ее, отпуск МТР;</w:t>
      </w:r>
    </w:p>
    <w:p w14:paraId="1D65FE90"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контроль исправности используемых оборудования, приспособлений, технологической оснастки, машин и средств механизации, их техническое обслуживание и ремонт;</w:t>
      </w:r>
    </w:p>
    <w:p w14:paraId="6CE3AAEF"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обеспечение строительного производства электроэнергией, сжатым воздухом, водой;</w:t>
      </w:r>
    </w:p>
    <w:p w14:paraId="75217DBE" w14:textId="4B6D1A9B"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вспомогательное обслуживание строительного производства (исследовательская и учебная деятельность, социально-бытовое обслуживание).</w:t>
      </w:r>
    </w:p>
    <w:p w14:paraId="2317E2EA" w14:textId="03DEA4BA"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8.1.</w:t>
      </w:r>
      <w:r w:rsidR="009D0C57" w:rsidRPr="00281CE4">
        <w:rPr>
          <w:rFonts w:ascii="Times New Roman" w:hAnsi="Times New Roman" w:cs="Times New Roman"/>
          <w:bCs/>
          <w:sz w:val="24"/>
          <w:szCs w:val="24"/>
        </w:rPr>
        <w:t>2</w:t>
      </w:r>
      <w:r w:rsidRPr="00281CE4">
        <w:rPr>
          <w:rFonts w:ascii="Times New Roman" w:hAnsi="Times New Roman" w:cs="Times New Roman"/>
          <w:bCs/>
          <w:sz w:val="24"/>
          <w:szCs w:val="24"/>
        </w:rPr>
        <w:t xml:space="preserve"> Цикл </w:t>
      </w:r>
      <w:r w:rsidR="00AB51B7" w:rsidRPr="00281CE4">
        <w:rPr>
          <w:rFonts w:ascii="Times New Roman" w:hAnsi="Times New Roman" w:cs="Times New Roman"/>
          <w:bCs/>
          <w:sz w:val="24"/>
          <w:szCs w:val="24"/>
        </w:rPr>
        <w:t>МТО</w:t>
      </w:r>
      <w:r w:rsidRPr="00281CE4">
        <w:rPr>
          <w:rFonts w:ascii="Times New Roman" w:hAnsi="Times New Roman" w:cs="Times New Roman"/>
          <w:bCs/>
          <w:sz w:val="24"/>
          <w:szCs w:val="24"/>
        </w:rPr>
        <w:t xml:space="preserve"> строительного производства начинается с планирования потребности в МТР на этапе разработки проектной документацией и продолжается на этапе сооружения. </w:t>
      </w:r>
    </w:p>
    <w:p w14:paraId="09CE1EE3" w14:textId="213C8474" w:rsidR="00467F1E" w:rsidRPr="00281CE4" w:rsidRDefault="00565B27" w:rsidP="00467F1E">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8.1.</w:t>
      </w:r>
      <w:r w:rsidR="009D0C57" w:rsidRPr="00281CE4">
        <w:rPr>
          <w:rFonts w:ascii="Times New Roman" w:hAnsi="Times New Roman" w:cs="Times New Roman"/>
          <w:bCs/>
          <w:sz w:val="24"/>
          <w:szCs w:val="24"/>
        </w:rPr>
        <w:t>3</w:t>
      </w:r>
      <w:r w:rsidRPr="00281CE4">
        <w:rPr>
          <w:rFonts w:ascii="Times New Roman" w:hAnsi="Times New Roman" w:cs="Times New Roman"/>
          <w:bCs/>
          <w:sz w:val="24"/>
          <w:szCs w:val="24"/>
        </w:rPr>
        <w:t xml:space="preserve"> В целях повышения уровня оперативного контроля перемещения МТР, регистрации перемещений и учета МТР в реальном времени, сокращения документооборота и ошибок в учете, снижения трудоемкости работ по учету и документационному обеспечению МТО целесообразно применять специальную комплексную автоматизированную систему управления складированием, планирования логистических процессов и управления транспортировкой.</w:t>
      </w:r>
    </w:p>
    <w:p w14:paraId="329DE5F1" w14:textId="77777777" w:rsidR="00565B27" w:rsidRPr="00281CE4" w:rsidRDefault="00565B27" w:rsidP="00565B27">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8.2 Приемка, учет и контроль расхода материально-технических ресурсов</w:t>
      </w:r>
    </w:p>
    <w:p w14:paraId="6E8B09F7"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8.2.1 В целях обеспечения надежности, своевременности поставок и качества специально изготавливаемых материалов и оборудования, требуется осуществлять непрерывный мониторинг на этапе их изготовления. Такой мониторинг должен включать: контроль исходного сырья, квалификации персонала, комплектующих изделий, технологии изготовления, контроль качества, сертификации и доставки. Для этих целей может применяться автоматизированная система управления или должны быть организованы периодические посещения производственных предприятий, а также постоянный контакт с ответственными лицами предприятия-изготовителя между посещениями.</w:t>
      </w:r>
    </w:p>
    <w:p w14:paraId="670A4A81" w14:textId="75B0E010"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8.2.2 Строительные материалы, изделия, конструкции, оборудование должны проходить входной контроль, осуществляемый в соответствии с требованиями </w:t>
      </w:r>
      <w:r w:rsidR="00D32C3C" w:rsidRPr="00281CE4">
        <w:rPr>
          <w:rFonts w:ascii="Times New Roman" w:hAnsi="Times New Roman" w:cs="Times New Roman"/>
          <w:bCs/>
          <w:sz w:val="24"/>
          <w:szCs w:val="24"/>
        </w:rPr>
        <w:t>СТО СРО-С 60542960 00078</w:t>
      </w:r>
      <w:r w:rsidRPr="00281CE4">
        <w:rPr>
          <w:rFonts w:ascii="Times New Roman" w:hAnsi="Times New Roman" w:cs="Times New Roman"/>
          <w:bCs/>
          <w:sz w:val="24"/>
          <w:szCs w:val="24"/>
        </w:rPr>
        <w:t>.</w:t>
      </w:r>
    </w:p>
    <w:p w14:paraId="10D927C9" w14:textId="3897A75C"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8.2.3 В процессе строительства должны быть обеспечены рациональное использование и экономия МТР. С этой целью реализуют следующие мероприятия:</w:t>
      </w:r>
    </w:p>
    <w:p w14:paraId="75D7F33A"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развивают систему централизованной переработки материалов и изготовления нетиповых изделий производственно-технологической комплектации;</w:t>
      </w:r>
    </w:p>
    <w:p w14:paraId="789AF486"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обеспечивают максимальное снижение потерь при транспортировке, погрузке, разгрузке, складировании, хранении;</w:t>
      </w:r>
    </w:p>
    <w:p w14:paraId="6BA3ADA4"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используют экономичные строительные материалы и заменители;</w:t>
      </w:r>
    </w:p>
    <w:p w14:paraId="01495B40"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внедряют оптимальные схемы транспортирования материалов, повышать уровень механизации погрузочно-разгрузочных работ;</w:t>
      </w:r>
    </w:p>
    <w:p w14:paraId="763E64AA"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широко используют контейнеры и пакеты для перевозки;</w:t>
      </w:r>
    </w:p>
    <w:p w14:paraId="52A8B35C"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обеспечивают контроль за расходованием строительных материалов путем сопоставления фактического их расхода, с расходом, установленным по производственным нормам (исходя из технико-экономических, опытно-статистических, опытных (для вновь вводимых строительных материалов) показателей производственных норм расхода).</w:t>
      </w:r>
    </w:p>
    <w:p w14:paraId="2CF5C17D"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8.2.4 Отпуск строительных материалов производится по лимитной карте или заявкам на выдачу материалов в соответствии с установленными лимитами на основании предварительного обсчета по проектной документации и нормативам расхода количества строительных материалов, необходимых для строительства конкретного объекта. </w:t>
      </w:r>
    </w:p>
    <w:p w14:paraId="6B0CB5EB" w14:textId="15402F42"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8.2.5 Лица, ответственные за производство работ на участке, ежемесячно должны формировать и предоставлять уполномоченному лицу ген</w:t>
      </w:r>
      <w:r w:rsidR="00F91847" w:rsidRPr="00281CE4">
        <w:rPr>
          <w:rFonts w:ascii="Times New Roman" w:hAnsi="Times New Roman" w:cs="Times New Roman"/>
          <w:bCs/>
          <w:sz w:val="24"/>
          <w:szCs w:val="24"/>
        </w:rPr>
        <w:t xml:space="preserve">ерального </w:t>
      </w:r>
      <w:r w:rsidRPr="00281CE4">
        <w:rPr>
          <w:rFonts w:ascii="Times New Roman" w:hAnsi="Times New Roman" w:cs="Times New Roman"/>
          <w:bCs/>
          <w:sz w:val="24"/>
          <w:szCs w:val="24"/>
        </w:rPr>
        <w:t xml:space="preserve">подрядчика отчет о расходе строительных материалов в сопоставлении с выполненными объемами работ и установленными производственными нормами расхода. </w:t>
      </w:r>
    </w:p>
    <w:p w14:paraId="61ABEC95" w14:textId="77777777" w:rsidR="00565B27" w:rsidRPr="00281CE4" w:rsidRDefault="00565B27" w:rsidP="00565B27">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8.3 Производственно-технологическая комплектация</w:t>
      </w:r>
    </w:p>
    <w:p w14:paraId="1BA005D8"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8.3.1 В целях обеспечения комплектности, синхронности и своевременности поставок МТР и оборудования целесообразно применять производственно-технологическую комплектацию на объект в виде комплекта сборных конструкций, деталей, полуфабрикатов и материалов в строгой последовательности и согласно с темпами СМР. Производственно-технологическая комплектация позволяет осуществлять </w:t>
      </w:r>
      <w:proofErr w:type="spellStart"/>
      <w:r w:rsidRPr="00281CE4">
        <w:rPr>
          <w:rFonts w:ascii="Times New Roman" w:hAnsi="Times New Roman" w:cs="Times New Roman"/>
          <w:bCs/>
          <w:sz w:val="24"/>
          <w:szCs w:val="24"/>
        </w:rPr>
        <w:t>бесперегрузочную</w:t>
      </w:r>
      <w:proofErr w:type="spellEnd"/>
      <w:r w:rsidRPr="00281CE4">
        <w:rPr>
          <w:rFonts w:ascii="Times New Roman" w:hAnsi="Times New Roman" w:cs="Times New Roman"/>
          <w:bCs/>
          <w:sz w:val="24"/>
          <w:szCs w:val="24"/>
        </w:rPr>
        <w:t xml:space="preserve"> доставку материалов в места производства работ.</w:t>
      </w:r>
    </w:p>
    <w:p w14:paraId="650CF0A8" w14:textId="683C8800"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8.3.2 Для решения задач производственно-технологической комплектации целесообразно создавать систему, при которой все функции возлагаются на </w:t>
      </w:r>
      <w:r w:rsidR="005479E4" w:rsidRPr="00281CE4">
        <w:rPr>
          <w:rFonts w:ascii="Times New Roman" w:hAnsi="Times New Roman" w:cs="Times New Roman"/>
          <w:bCs/>
          <w:sz w:val="24"/>
          <w:szCs w:val="24"/>
        </w:rPr>
        <w:t>у</w:t>
      </w:r>
      <w:r w:rsidRPr="00281CE4">
        <w:rPr>
          <w:rFonts w:ascii="Times New Roman" w:hAnsi="Times New Roman" w:cs="Times New Roman"/>
          <w:bCs/>
          <w:sz w:val="24"/>
          <w:szCs w:val="24"/>
        </w:rPr>
        <w:t xml:space="preserve">правление производственно-технологической комплектации. </w:t>
      </w:r>
    </w:p>
    <w:p w14:paraId="3C7937EB" w14:textId="1C74B60D"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К функциям </w:t>
      </w:r>
      <w:r w:rsidR="005479E4" w:rsidRPr="00281CE4">
        <w:rPr>
          <w:rFonts w:ascii="Times New Roman" w:hAnsi="Times New Roman" w:cs="Times New Roman"/>
          <w:sz w:val="24"/>
          <w:szCs w:val="24"/>
        </w:rPr>
        <w:t>управления производственно-технологической комплектации</w:t>
      </w:r>
      <w:r w:rsidRPr="00281CE4">
        <w:rPr>
          <w:rFonts w:ascii="Times New Roman" w:hAnsi="Times New Roman" w:cs="Times New Roman"/>
          <w:bCs/>
          <w:sz w:val="24"/>
          <w:szCs w:val="24"/>
        </w:rPr>
        <w:t xml:space="preserve"> относятся: </w:t>
      </w:r>
    </w:p>
    <w:p w14:paraId="116318E0"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материально-техническое снабжение (получение и хранение МТР независимо от источников их поступления);</w:t>
      </w:r>
    </w:p>
    <w:p w14:paraId="21BE0F6F"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при необходимости, переработка материалов, изделий и полуфабрикатов для подготовки их к непосредственному использованию, а также для изготовления нетиповых и несерийных изделий, конструкций, полуфабрикатов;</w:t>
      </w:r>
    </w:p>
    <w:p w14:paraId="1362E8CC"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proofErr w:type="spellStart"/>
      <w:r w:rsidRPr="00281CE4">
        <w:rPr>
          <w:rFonts w:ascii="Times New Roman" w:hAnsi="Times New Roman" w:cs="Times New Roman"/>
          <w:bCs/>
          <w:sz w:val="24"/>
          <w:szCs w:val="24"/>
        </w:rPr>
        <w:t>комплектационное</w:t>
      </w:r>
      <w:proofErr w:type="spellEnd"/>
      <w:r w:rsidRPr="00281CE4">
        <w:rPr>
          <w:rFonts w:ascii="Times New Roman" w:hAnsi="Times New Roman" w:cs="Times New Roman"/>
          <w:bCs/>
          <w:sz w:val="24"/>
          <w:szCs w:val="24"/>
        </w:rPr>
        <w:t xml:space="preserve"> обеспечение строительного производства (централизованная доставка на строительство в соответствии с согласованными графиками).</w:t>
      </w:r>
    </w:p>
    <w:p w14:paraId="54899AEC" w14:textId="0DB65D81"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В составе </w:t>
      </w:r>
      <w:r w:rsidR="005479E4" w:rsidRPr="00281CE4">
        <w:rPr>
          <w:rFonts w:ascii="Times New Roman" w:hAnsi="Times New Roman" w:cs="Times New Roman"/>
          <w:sz w:val="24"/>
          <w:szCs w:val="24"/>
        </w:rPr>
        <w:t>управления производственно-технологической комплектации</w:t>
      </w:r>
      <w:r w:rsidRPr="00281CE4">
        <w:rPr>
          <w:rFonts w:ascii="Times New Roman" w:hAnsi="Times New Roman" w:cs="Times New Roman"/>
          <w:bCs/>
          <w:sz w:val="24"/>
          <w:szCs w:val="24"/>
        </w:rPr>
        <w:t xml:space="preserve"> следует организовать производственно-комплектовочную базу, предусматривающую:</w:t>
      </w:r>
    </w:p>
    <w:p w14:paraId="3E092E25"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производственные цеха (участки), изготавливающие нетиповые и несерийные конструкции, изделия, повышающие заводскую готовность материалов;</w:t>
      </w:r>
    </w:p>
    <w:p w14:paraId="013C1631"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цеха комплектации;</w:t>
      </w:r>
    </w:p>
    <w:p w14:paraId="792BF39E"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централизованное складское хозяйство, обеспечивающее приемку, хранение и отпуск материальных ресурсов в количествах, необходимых для выполнения СМР;</w:t>
      </w:r>
    </w:p>
    <w:p w14:paraId="262DFFD8"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механизмы для погрузочно-разгрузочных работ и парк контейнеров;</w:t>
      </w:r>
    </w:p>
    <w:p w14:paraId="4DBCC1D5"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технологический транспорт;</w:t>
      </w:r>
    </w:p>
    <w:p w14:paraId="5D64E357"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участок диспетчеризации;</w:t>
      </w:r>
    </w:p>
    <w:p w14:paraId="02726E14"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8.3.3 В целях применения производственно-технологической комплектации, в период подготовки строительства, в составе ППР на весь объект в целом, на возведение их отдельных частей, на выполнение отдельных строительных, монтажных и специальных строительных работ должна быть разработана технологическая документация по комплектации, обеспечивающая:</w:t>
      </w:r>
    </w:p>
    <w:p w14:paraId="7AF5B733"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учет решений, принятых в ППР;</w:t>
      </w:r>
    </w:p>
    <w:p w14:paraId="3F8219BD"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синхронизацию процесса комплектации с графиком производства работ;</w:t>
      </w:r>
    </w:p>
    <w:p w14:paraId="7D223BF3"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планирование МТО, изготовления продукции, организации процесса комплектации, включая централизованную доставку материальных ресурсов в места производства работ.</w:t>
      </w:r>
    </w:p>
    <w:p w14:paraId="2562E6BE"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8.3.4 Исходными данными для разработки технологической документации по комплектации являются:</w:t>
      </w:r>
    </w:p>
    <w:p w14:paraId="5E3ADE77"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проектная и рабочая документации;</w:t>
      </w:r>
    </w:p>
    <w:p w14:paraId="13755419"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основные решения ППР, касающиеся последовательности и технологии выполнения СМР, технологические карты;</w:t>
      </w:r>
    </w:p>
    <w:p w14:paraId="172806E5"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нормативы расхода материальных ресурсов;</w:t>
      </w:r>
    </w:p>
    <w:p w14:paraId="759D416D"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сведения о поставщиках, средствах транспорта, контейнерах и т. д.</w:t>
      </w:r>
    </w:p>
    <w:p w14:paraId="2CE3E251"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8.3.5 При разработке технологической документации по комплектации формируются технологические комплекты (включая поставочные, монтажные и рейсовые комплекты).</w:t>
      </w:r>
    </w:p>
    <w:p w14:paraId="3D6E10AC"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8.3.6 Технологические комплекты должны формироваться с соблюдением принципов технологичности и конструктивности, взаимно дополняющих и корректирующих друг друга.</w:t>
      </w:r>
    </w:p>
    <w:p w14:paraId="68428659" w14:textId="77777777" w:rsidR="00A556F8"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В соответствии с принципом конструктивности технологический комплект формируется таким образом, чтобы составляющая его совокупность конструкций, изделий, полуфабрикатов и материалов была необходимой и достаточной для обеспечения пространственной устойчивости части здания и сооружения, что определяет минимальную величину технологического комплекта.</w:t>
      </w:r>
    </w:p>
    <w:p w14:paraId="428268C1" w14:textId="2B61F6B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Принцип технологичности предполагает, что совокупность материальных ресурсов технологического комплекта по количеству, наименованиям, типоразмерам должна обеспечивать непрерывность ведения работ в точном соответствии с решениями, принятыми в ППР. </w:t>
      </w:r>
    </w:p>
    <w:p w14:paraId="1FF99EE3"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8.3.7 Технологическая документация по комплектации должна включать:</w:t>
      </w:r>
    </w:p>
    <w:p w14:paraId="46513E16" w14:textId="00DC05C1"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карточку реквизитов объекта, содержащую все необходимые реквизиты и классификационные признаки, связанные со строительством конкретного объекта (краткая характеристика объекта, его сметная стоимость, нормативная продолжительность строительства);</w:t>
      </w:r>
    </w:p>
    <w:p w14:paraId="466E6F31" w14:textId="582E342B" w:rsidR="00565B27" w:rsidRPr="00281CE4" w:rsidRDefault="00565B27" w:rsidP="005F2D5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схемы образования технологических комплектов, являющиеся графическим изображением модели технологических комплектов на планах, разрезах или видах здания (сооружения), в которых все ресурсы, требуемые для выполнения СМР, разбиваются на комплекты по циклам и захваткам с учетом этапов работ</w:t>
      </w:r>
      <w:r w:rsidR="005F2D50"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К схеме должна быть разработана таблица привязки технологических комплектов к видам и технологиям СМР, включающая следующие данные: номер, наименование и стоимость этапа, код работы, номер технологического комплекта, перечень входящих в него номенклатурных групп, наименование (вид) работы, границы технологического комплекта (оси, отметки). Схема должна разрабатываться на каждое здание (сооружение) по захваткам, видам СМР и всем номенклатурным группам МТР</w:t>
      </w:r>
      <w:r w:rsidR="005F2D50" w:rsidRPr="00281CE4">
        <w:rPr>
          <w:rFonts w:ascii="Times New Roman" w:hAnsi="Times New Roman" w:cs="Times New Roman"/>
          <w:bCs/>
          <w:sz w:val="24"/>
          <w:szCs w:val="24"/>
        </w:rPr>
        <w:t>;</w:t>
      </w:r>
    </w:p>
    <w:p w14:paraId="15C2A0C1" w14:textId="10333019" w:rsidR="00565B27" w:rsidRPr="00281CE4" w:rsidRDefault="00565B27" w:rsidP="00A556F8">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 </w:t>
      </w:r>
      <w:proofErr w:type="spellStart"/>
      <w:r w:rsidRPr="00281CE4">
        <w:rPr>
          <w:rFonts w:ascii="Times New Roman" w:hAnsi="Times New Roman" w:cs="Times New Roman"/>
          <w:bCs/>
          <w:sz w:val="24"/>
          <w:szCs w:val="24"/>
        </w:rPr>
        <w:t>комплектовочно</w:t>
      </w:r>
      <w:proofErr w:type="spellEnd"/>
      <w:r w:rsidRPr="00281CE4">
        <w:rPr>
          <w:rFonts w:ascii="Times New Roman" w:hAnsi="Times New Roman" w:cs="Times New Roman"/>
          <w:bCs/>
          <w:sz w:val="24"/>
          <w:szCs w:val="24"/>
        </w:rPr>
        <w:t>-технологические карты, определяющие состав и сроки формирования комплектов в соответствии с графиком производства работ и формируемые на основе схем образования технологических комплектов.</w:t>
      </w:r>
      <w:r w:rsidR="00A556F8" w:rsidRPr="00281CE4">
        <w:rPr>
          <w:rFonts w:ascii="Times New Roman" w:hAnsi="Times New Roman" w:cs="Times New Roman"/>
          <w:bCs/>
          <w:sz w:val="24"/>
          <w:szCs w:val="24"/>
        </w:rPr>
        <w:t xml:space="preserve"> </w:t>
      </w:r>
      <w:proofErr w:type="spellStart"/>
      <w:r w:rsidRPr="00281CE4">
        <w:rPr>
          <w:rFonts w:ascii="Times New Roman" w:hAnsi="Times New Roman" w:cs="Times New Roman"/>
          <w:bCs/>
          <w:sz w:val="24"/>
          <w:szCs w:val="24"/>
        </w:rPr>
        <w:t>Комплектовочно</w:t>
      </w:r>
      <w:proofErr w:type="spellEnd"/>
      <w:r w:rsidRPr="00281CE4">
        <w:rPr>
          <w:rFonts w:ascii="Times New Roman" w:hAnsi="Times New Roman" w:cs="Times New Roman"/>
          <w:bCs/>
          <w:sz w:val="24"/>
          <w:szCs w:val="24"/>
        </w:rPr>
        <w:t>-технологические карты заполняются в соответствии с технологической последовательностью выполнения СМР согласно технологическим картам и графикам выполнения работ.</w:t>
      </w:r>
    </w:p>
    <w:p w14:paraId="669DC7FB"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сводную </w:t>
      </w:r>
      <w:proofErr w:type="spellStart"/>
      <w:r w:rsidRPr="00281CE4">
        <w:rPr>
          <w:rFonts w:ascii="Times New Roman" w:hAnsi="Times New Roman" w:cs="Times New Roman"/>
          <w:bCs/>
          <w:sz w:val="24"/>
          <w:szCs w:val="24"/>
        </w:rPr>
        <w:t>комплектовочно</w:t>
      </w:r>
      <w:proofErr w:type="spellEnd"/>
      <w:r w:rsidRPr="00281CE4">
        <w:rPr>
          <w:rFonts w:ascii="Times New Roman" w:hAnsi="Times New Roman" w:cs="Times New Roman"/>
          <w:bCs/>
          <w:sz w:val="24"/>
          <w:szCs w:val="24"/>
        </w:rPr>
        <w:t>-технологическую карту, определяющую общее количество технологических комплектов, необходимых на объект в целом с разбивкой на этапы работ и по периодам;</w:t>
      </w:r>
    </w:p>
    <w:p w14:paraId="4E0DC70B"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таблицу стоимости технологических комплектов, определяющую стоимостные характеристики по каждому виду МТР и оборудования, входящих в состав технологического комплекта, а также общую стоимость всего комплекта;</w:t>
      </w:r>
    </w:p>
    <w:p w14:paraId="0199C931"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типовой график комплектации объекта по поставщикам, определяющий состав типовых заводских комплектов и сроки доставки их на объект от одного поставщика (при необходимости);</w:t>
      </w:r>
    </w:p>
    <w:p w14:paraId="03C80843"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транспортно-комплектовочный график, разрабатываемый при монтаже с транспортных средств и определяющий параметры монтажных комплектов и сроки их доставки на объект с указанием последовательности рейсов и типа транспортных средств (при необходимости);</w:t>
      </w:r>
    </w:p>
    <w:p w14:paraId="2BF1B34E"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 расчет потребности стали и бетона (при необходимости);</w:t>
      </w:r>
    </w:p>
    <w:p w14:paraId="727888D0"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технологические карты повышения строительной готовности изделий и материалов, определяющие количество и параметры заготовок и узлов, изготовление или повышение строительной готовности которых производится в стационарных условиях производственно-комплектовочной базы (при необходимости).</w:t>
      </w:r>
    </w:p>
    <w:p w14:paraId="1523E8BF" w14:textId="77777777" w:rsidR="005F2D50"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8.3.8 Технологическая документация по комплектации разрабатывается после принятия всех основных решений по организации и технологиям выполнения СМР.</w:t>
      </w:r>
    </w:p>
    <w:p w14:paraId="5CAFB2EA" w14:textId="248E0B9C" w:rsidR="00565B27" w:rsidRPr="00281CE4" w:rsidRDefault="00565B27" w:rsidP="00565B27">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8.4 Логистика грузоперевозок</w:t>
      </w:r>
    </w:p>
    <w:p w14:paraId="5B6FA1CF"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8.4.1 При организации грузоперевозок необходимо обеспечить рациональное перемещение грузов (с наименьшими трудозатратами и затратами по времени).</w:t>
      </w:r>
    </w:p>
    <w:p w14:paraId="649F6421"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8.4.2 На стадии разработки ППР необходимо:</w:t>
      </w:r>
    </w:p>
    <w:p w14:paraId="51D12F56"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определить объемы перевозок комплектов материалов и МТР в различные периоды строительства каждого здания и сооружения;</w:t>
      </w:r>
    </w:p>
    <w:p w14:paraId="6111DEEA"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составить схемы грузопотоков;</w:t>
      </w:r>
    </w:p>
    <w:p w14:paraId="05A1ADB3"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произвести расчеты грузооборота по календарным периодам работ (смену, сутки, неделю, месяц и т.д.);</w:t>
      </w:r>
    </w:p>
    <w:p w14:paraId="269154B7"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определить виды транспортных средств;</w:t>
      </w:r>
    </w:p>
    <w:p w14:paraId="306BBC29"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определить производительность транспортной единицы и схемы загрузки транспортных средств МТР;</w:t>
      </w:r>
    </w:p>
    <w:p w14:paraId="301E35E8"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составить карты по укладке МТР в контейнеры и другую производственную тару;</w:t>
      </w:r>
    </w:p>
    <w:p w14:paraId="1206C3ED"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рассчитать потребность в транспортных средствах по видам и составить транспортный график.</w:t>
      </w:r>
    </w:p>
    <w:p w14:paraId="289708E1"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8.4.3 Определение объемов перевозок следует производить на основании данных проектной документации, отражающих потребности в МТР и оборудовании. При этом определение грузопотоков должно производиться в увязке с выполнением работ по каждому зданию и сооружению и складскими запасами.</w:t>
      </w:r>
    </w:p>
    <w:p w14:paraId="453C78E7"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8.4.4 Выбор средств транспорта для перевозки грузов должен осуществляться исходя из:</w:t>
      </w:r>
    </w:p>
    <w:p w14:paraId="3BF7159A"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сопоставления характера груза (объемы, виды, габариты и т. д.) и технических параметров средства транспорта;</w:t>
      </w:r>
    </w:p>
    <w:p w14:paraId="11048D10"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дальности и сроков перевозок;</w:t>
      </w:r>
    </w:p>
    <w:p w14:paraId="76A469AA"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состояния транспортных путей (в различные периоды года) и технических характеристик транспортных средств;</w:t>
      </w:r>
    </w:p>
    <w:p w14:paraId="1C768A35"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возможностей бесперегрузочной доставки грузов;</w:t>
      </w:r>
    </w:p>
    <w:p w14:paraId="0AA0D904"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экономических показателей и других особенностей строительства.</w:t>
      </w:r>
    </w:p>
    <w:p w14:paraId="57B2260C"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8.4.5 В целях обеспечения сохранности и качества строительных материалов, изделий и конструкций при доставке автотранспортом необходимо использовать специальный автотранспорт, учитывающий габариты и специфические особенности материалов.</w:t>
      </w:r>
    </w:p>
    <w:p w14:paraId="686A9205" w14:textId="3B70F793"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8.4.6 Перевозк</w:t>
      </w:r>
      <w:r w:rsidR="00FC4F11" w:rsidRPr="00281CE4">
        <w:rPr>
          <w:rFonts w:ascii="Times New Roman" w:hAnsi="Times New Roman" w:cs="Times New Roman"/>
          <w:bCs/>
          <w:sz w:val="24"/>
          <w:szCs w:val="24"/>
        </w:rPr>
        <w:t>у</w:t>
      </w:r>
      <w:r w:rsidRPr="00281CE4">
        <w:rPr>
          <w:rFonts w:ascii="Times New Roman" w:hAnsi="Times New Roman" w:cs="Times New Roman"/>
          <w:bCs/>
          <w:sz w:val="24"/>
          <w:szCs w:val="24"/>
        </w:rPr>
        <w:t xml:space="preserve"> грузов автомобильным транспортом осуществля</w:t>
      </w:r>
      <w:r w:rsidR="00FC4F11" w:rsidRPr="00281CE4">
        <w:rPr>
          <w:rFonts w:ascii="Times New Roman" w:hAnsi="Times New Roman" w:cs="Times New Roman"/>
          <w:bCs/>
          <w:sz w:val="24"/>
          <w:szCs w:val="24"/>
        </w:rPr>
        <w:t>ют</w:t>
      </w:r>
      <w:r w:rsidRPr="00281CE4">
        <w:rPr>
          <w:rFonts w:ascii="Times New Roman" w:hAnsi="Times New Roman" w:cs="Times New Roman"/>
          <w:bCs/>
          <w:sz w:val="24"/>
          <w:szCs w:val="24"/>
        </w:rPr>
        <w:t xml:space="preserve"> </w:t>
      </w:r>
      <w:r w:rsidR="00FC4F11" w:rsidRPr="00281CE4">
        <w:rPr>
          <w:rFonts w:ascii="Times New Roman" w:hAnsi="Times New Roman" w:cs="Times New Roman"/>
          <w:bCs/>
          <w:sz w:val="24"/>
          <w:szCs w:val="24"/>
        </w:rPr>
        <w:t>в соответствии с требованиями</w:t>
      </w:r>
      <w:r w:rsidRPr="00281CE4">
        <w:rPr>
          <w:rFonts w:ascii="Times New Roman" w:hAnsi="Times New Roman" w:cs="Times New Roman"/>
          <w:bCs/>
          <w:sz w:val="24"/>
          <w:szCs w:val="24"/>
        </w:rPr>
        <w:t xml:space="preserve"> </w:t>
      </w:r>
      <w:r w:rsidR="00FC4F11" w:rsidRPr="00281CE4">
        <w:rPr>
          <w:rFonts w:ascii="Times New Roman" w:hAnsi="Times New Roman" w:cs="Times New Roman"/>
          <w:bCs/>
          <w:sz w:val="24"/>
          <w:szCs w:val="24"/>
        </w:rPr>
        <w:t>п</w:t>
      </w:r>
      <w:r w:rsidRPr="00281CE4">
        <w:rPr>
          <w:rFonts w:ascii="Times New Roman" w:hAnsi="Times New Roman" w:cs="Times New Roman"/>
          <w:bCs/>
          <w:sz w:val="24"/>
          <w:szCs w:val="24"/>
        </w:rPr>
        <w:t>равил [</w:t>
      </w:r>
      <w:r w:rsidR="00944A17">
        <w:rPr>
          <w:rFonts w:ascii="Times New Roman" w:hAnsi="Times New Roman" w:cs="Times New Roman"/>
          <w:bCs/>
          <w:sz w:val="24"/>
          <w:szCs w:val="24"/>
        </w:rPr>
        <w:t>8</w:t>
      </w:r>
      <w:r w:rsidRPr="00281CE4">
        <w:rPr>
          <w:rFonts w:ascii="Times New Roman" w:hAnsi="Times New Roman" w:cs="Times New Roman"/>
          <w:bCs/>
          <w:sz w:val="24"/>
          <w:szCs w:val="24"/>
        </w:rPr>
        <w:t>].</w:t>
      </w:r>
    </w:p>
    <w:p w14:paraId="28232E5A" w14:textId="1CC1FA77" w:rsidR="00734794" w:rsidRPr="00281CE4" w:rsidRDefault="00097A2A" w:rsidP="00734794">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 xml:space="preserve">8.5 </w:t>
      </w:r>
      <w:r w:rsidR="00734794" w:rsidRPr="00281CE4">
        <w:rPr>
          <w:rFonts w:ascii="Times New Roman" w:hAnsi="Times New Roman" w:cs="Times New Roman"/>
          <w:b/>
          <w:sz w:val="24"/>
          <w:szCs w:val="24"/>
        </w:rPr>
        <w:t>Единый центр управления и организации движения материальных ресурсов</w:t>
      </w:r>
    </w:p>
    <w:p w14:paraId="06F6B732" w14:textId="725CDA43" w:rsidR="009C5E99" w:rsidRPr="00281CE4" w:rsidRDefault="00041548"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8.5.1 </w:t>
      </w:r>
      <w:r w:rsidR="009C5E99" w:rsidRPr="00281CE4">
        <w:rPr>
          <w:rFonts w:ascii="Times New Roman" w:hAnsi="Times New Roman" w:cs="Times New Roman"/>
          <w:bCs/>
          <w:sz w:val="24"/>
          <w:szCs w:val="24"/>
        </w:rPr>
        <w:t>Целями создания е</w:t>
      </w:r>
      <w:r w:rsidR="00734794" w:rsidRPr="00281CE4">
        <w:rPr>
          <w:rFonts w:ascii="Times New Roman" w:hAnsi="Times New Roman" w:cs="Times New Roman"/>
          <w:bCs/>
          <w:sz w:val="24"/>
          <w:szCs w:val="24"/>
        </w:rPr>
        <w:t>дин</w:t>
      </w:r>
      <w:r w:rsidR="009C5E99" w:rsidRPr="00281CE4">
        <w:rPr>
          <w:rFonts w:ascii="Times New Roman" w:hAnsi="Times New Roman" w:cs="Times New Roman"/>
          <w:bCs/>
          <w:sz w:val="24"/>
          <w:szCs w:val="24"/>
        </w:rPr>
        <w:t>ого</w:t>
      </w:r>
      <w:r w:rsidR="00734794" w:rsidRPr="00281CE4">
        <w:rPr>
          <w:rFonts w:ascii="Times New Roman" w:hAnsi="Times New Roman" w:cs="Times New Roman"/>
          <w:bCs/>
          <w:sz w:val="24"/>
          <w:szCs w:val="24"/>
        </w:rPr>
        <w:t xml:space="preserve"> центр</w:t>
      </w:r>
      <w:r w:rsidR="009C5E99" w:rsidRPr="00281CE4">
        <w:rPr>
          <w:rFonts w:ascii="Times New Roman" w:hAnsi="Times New Roman" w:cs="Times New Roman"/>
          <w:bCs/>
          <w:sz w:val="24"/>
          <w:szCs w:val="24"/>
        </w:rPr>
        <w:t>а</w:t>
      </w:r>
      <w:r w:rsidR="00734794" w:rsidRPr="00281CE4">
        <w:rPr>
          <w:rFonts w:ascii="Times New Roman" w:hAnsi="Times New Roman" w:cs="Times New Roman"/>
          <w:bCs/>
          <w:sz w:val="24"/>
          <w:szCs w:val="24"/>
        </w:rPr>
        <w:t xml:space="preserve"> управления и организации движения материальных ресурсов </w:t>
      </w:r>
      <w:r w:rsidR="00D8305B" w:rsidRPr="00281CE4">
        <w:rPr>
          <w:rFonts w:ascii="Times New Roman" w:hAnsi="Times New Roman" w:cs="Times New Roman"/>
          <w:bCs/>
          <w:sz w:val="24"/>
          <w:szCs w:val="24"/>
        </w:rPr>
        <w:t>при сооружении объекта</w:t>
      </w:r>
      <w:r w:rsidR="00734794" w:rsidRPr="00281CE4">
        <w:rPr>
          <w:rFonts w:ascii="Times New Roman" w:hAnsi="Times New Roman" w:cs="Times New Roman"/>
          <w:bCs/>
          <w:sz w:val="24"/>
          <w:szCs w:val="24"/>
        </w:rPr>
        <w:t xml:space="preserve"> </w:t>
      </w:r>
      <w:r w:rsidR="009C5E99" w:rsidRPr="00281CE4">
        <w:rPr>
          <w:rFonts w:ascii="Times New Roman" w:hAnsi="Times New Roman" w:cs="Times New Roman"/>
          <w:bCs/>
          <w:sz w:val="24"/>
          <w:szCs w:val="24"/>
        </w:rPr>
        <w:t>являются:</w:t>
      </w:r>
    </w:p>
    <w:p w14:paraId="5D588471" w14:textId="77777777" w:rsidR="009C5E99" w:rsidRPr="00281CE4" w:rsidRDefault="009C5E99"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734794" w:rsidRPr="00281CE4">
        <w:rPr>
          <w:rFonts w:ascii="Times New Roman" w:hAnsi="Times New Roman" w:cs="Times New Roman"/>
          <w:bCs/>
          <w:sz w:val="24"/>
          <w:szCs w:val="24"/>
        </w:rPr>
        <w:t>точное планирование, координация и синхронизация работы различных подрядчиков и поставщиков</w:t>
      </w:r>
      <w:r w:rsidRPr="00281CE4">
        <w:rPr>
          <w:rFonts w:ascii="Times New Roman" w:hAnsi="Times New Roman" w:cs="Times New Roman"/>
          <w:bCs/>
          <w:sz w:val="24"/>
          <w:szCs w:val="24"/>
        </w:rPr>
        <w:t>;</w:t>
      </w:r>
    </w:p>
    <w:p w14:paraId="3BC2834B" w14:textId="77777777" w:rsidR="009C5E99" w:rsidRPr="00281CE4" w:rsidRDefault="009C5E99"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734794" w:rsidRPr="00281CE4">
        <w:rPr>
          <w:rFonts w:ascii="Times New Roman" w:hAnsi="Times New Roman" w:cs="Times New Roman"/>
          <w:bCs/>
          <w:sz w:val="24"/>
          <w:szCs w:val="24"/>
        </w:rPr>
        <w:t>создание эффективной организации процесса доставки и снабжения материалами</w:t>
      </w:r>
      <w:r w:rsidRPr="00281CE4">
        <w:rPr>
          <w:rFonts w:ascii="Times New Roman" w:hAnsi="Times New Roman" w:cs="Times New Roman"/>
          <w:bCs/>
          <w:sz w:val="24"/>
          <w:szCs w:val="24"/>
        </w:rPr>
        <w:t>;</w:t>
      </w:r>
    </w:p>
    <w:p w14:paraId="4E1F70BC" w14:textId="77777777" w:rsidR="009C5E99" w:rsidRPr="00281CE4" w:rsidRDefault="009C5E99"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734794" w:rsidRPr="00281CE4">
        <w:rPr>
          <w:rFonts w:ascii="Times New Roman" w:hAnsi="Times New Roman" w:cs="Times New Roman"/>
          <w:bCs/>
          <w:sz w:val="24"/>
          <w:szCs w:val="24"/>
        </w:rPr>
        <w:t>управление запасами</w:t>
      </w:r>
      <w:r w:rsidRPr="00281CE4">
        <w:rPr>
          <w:rFonts w:ascii="Times New Roman" w:hAnsi="Times New Roman" w:cs="Times New Roman"/>
          <w:bCs/>
          <w:sz w:val="24"/>
          <w:szCs w:val="24"/>
        </w:rPr>
        <w:t>;</w:t>
      </w:r>
    </w:p>
    <w:p w14:paraId="3CF5F768" w14:textId="2CAC4958" w:rsidR="009C5E99" w:rsidRPr="00281CE4" w:rsidRDefault="009C5E99"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734794" w:rsidRPr="00281CE4">
        <w:rPr>
          <w:rFonts w:ascii="Times New Roman" w:hAnsi="Times New Roman" w:cs="Times New Roman"/>
          <w:bCs/>
          <w:sz w:val="24"/>
          <w:szCs w:val="24"/>
        </w:rPr>
        <w:t>организация поставки строительных материалов точно в нужное время и место, минимизируя задержки и непредвиденные расходы</w:t>
      </w:r>
      <w:r w:rsidRPr="00281CE4">
        <w:rPr>
          <w:rFonts w:ascii="Times New Roman" w:hAnsi="Times New Roman" w:cs="Times New Roman"/>
          <w:bCs/>
          <w:sz w:val="24"/>
          <w:szCs w:val="24"/>
        </w:rPr>
        <w:t>;</w:t>
      </w:r>
    </w:p>
    <w:p w14:paraId="71685A5B" w14:textId="77777777" w:rsidR="009C5E99" w:rsidRPr="00281CE4" w:rsidRDefault="009C5E99"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734794" w:rsidRPr="00281CE4">
        <w:rPr>
          <w:rFonts w:ascii="Times New Roman" w:hAnsi="Times New Roman" w:cs="Times New Roman"/>
          <w:bCs/>
          <w:sz w:val="24"/>
          <w:szCs w:val="24"/>
        </w:rPr>
        <w:t>предотвращение нехватки или переизбытка</w:t>
      </w:r>
      <w:r w:rsidRPr="00281CE4">
        <w:rPr>
          <w:rFonts w:ascii="Times New Roman" w:hAnsi="Times New Roman" w:cs="Times New Roman"/>
          <w:bCs/>
          <w:sz w:val="24"/>
          <w:szCs w:val="24"/>
        </w:rPr>
        <w:t>;</w:t>
      </w:r>
    </w:p>
    <w:p w14:paraId="68B60C28" w14:textId="22B8A420" w:rsidR="00734794" w:rsidRPr="00281CE4" w:rsidRDefault="009C5E99"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734794" w:rsidRPr="00281CE4">
        <w:rPr>
          <w:rFonts w:ascii="Times New Roman" w:hAnsi="Times New Roman" w:cs="Times New Roman"/>
          <w:bCs/>
          <w:sz w:val="24"/>
          <w:szCs w:val="24"/>
        </w:rPr>
        <w:t>контроль процесса заказа и поставки материальных ресурсов.</w:t>
      </w:r>
    </w:p>
    <w:p w14:paraId="2380C0C7" w14:textId="6217E10F" w:rsidR="00041548" w:rsidRPr="00281CE4" w:rsidRDefault="00041548" w:rsidP="00D24070">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8.5.2</w:t>
      </w:r>
      <w:r w:rsidR="00734794"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Для планирования поставок ген</w:t>
      </w:r>
      <w:r w:rsidR="000A33F1"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подрядчик обязан осуществить следующие мероприятия:</w:t>
      </w:r>
    </w:p>
    <w:p w14:paraId="53DC77FC" w14:textId="751C61D4"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041548" w:rsidRPr="00281CE4">
        <w:rPr>
          <w:rFonts w:ascii="Times New Roman" w:hAnsi="Times New Roman" w:cs="Times New Roman"/>
          <w:bCs/>
          <w:sz w:val="24"/>
          <w:szCs w:val="24"/>
        </w:rPr>
        <w:t>ф</w:t>
      </w:r>
      <w:r w:rsidRPr="00281CE4">
        <w:rPr>
          <w:rFonts w:ascii="Times New Roman" w:hAnsi="Times New Roman" w:cs="Times New Roman"/>
          <w:bCs/>
          <w:sz w:val="24"/>
          <w:szCs w:val="24"/>
        </w:rPr>
        <w:t xml:space="preserve">ормирование в </w:t>
      </w:r>
      <w:r w:rsidR="00C51B8F" w:rsidRPr="00281CE4">
        <w:rPr>
          <w:rFonts w:ascii="Times New Roman" w:hAnsi="Times New Roman" w:cs="Times New Roman"/>
          <w:bCs/>
          <w:sz w:val="24"/>
          <w:szCs w:val="24"/>
        </w:rPr>
        <w:t>Логистическом центре</w:t>
      </w:r>
      <w:r w:rsidRPr="00281CE4">
        <w:rPr>
          <w:rFonts w:ascii="Times New Roman" w:hAnsi="Times New Roman" w:cs="Times New Roman"/>
          <w:bCs/>
          <w:sz w:val="24"/>
          <w:szCs w:val="24"/>
        </w:rPr>
        <w:t xml:space="preserve"> ведомостей потребности ресурсов по каждому зданию и сооружению объекта строительства и по каждому подрядчику на основе данных, заложенных в рабочую документацию</w:t>
      </w:r>
      <w:r w:rsidR="00AE7A79" w:rsidRPr="00281CE4">
        <w:rPr>
          <w:rFonts w:ascii="Times New Roman" w:hAnsi="Times New Roman" w:cs="Times New Roman"/>
          <w:bCs/>
          <w:sz w:val="24"/>
          <w:szCs w:val="24"/>
        </w:rPr>
        <w:t>;</w:t>
      </w:r>
    </w:p>
    <w:p w14:paraId="4BF3F143" w14:textId="5CE20477"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041548" w:rsidRPr="00281CE4">
        <w:rPr>
          <w:rFonts w:ascii="Times New Roman" w:hAnsi="Times New Roman" w:cs="Times New Roman"/>
          <w:bCs/>
          <w:sz w:val="24"/>
          <w:szCs w:val="24"/>
        </w:rPr>
        <w:t>п</w:t>
      </w:r>
      <w:r w:rsidRPr="00281CE4">
        <w:rPr>
          <w:rFonts w:ascii="Times New Roman" w:hAnsi="Times New Roman" w:cs="Times New Roman"/>
          <w:bCs/>
          <w:sz w:val="24"/>
          <w:szCs w:val="24"/>
        </w:rPr>
        <w:t xml:space="preserve">олучение от каждого подрядчика ведомостей потребности ресурсов и сверка результатов с ведомостью, сформированной в </w:t>
      </w:r>
      <w:r w:rsidR="00C51B8F" w:rsidRPr="00281CE4">
        <w:rPr>
          <w:rFonts w:ascii="Times New Roman" w:hAnsi="Times New Roman" w:cs="Times New Roman"/>
          <w:bCs/>
          <w:sz w:val="24"/>
          <w:szCs w:val="24"/>
        </w:rPr>
        <w:t>Логистическом центре</w:t>
      </w:r>
      <w:r w:rsidR="00AE7A79" w:rsidRPr="00281CE4">
        <w:rPr>
          <w:rFonts w:ascii="Times New Roman" w:hAnsi="Times New Roman" w:cs="Times New Roman"/>
          <w:bCs/>
          <w:sz w:val="24"/>
          <w:szCs w:val="24"/>
        </w:rPr>
        <w:t>;</w:t>
      </w:r>
    </w:p>
    <w:p w14:paraId="687B74B3" w14:textId="18A7DEC4"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041548" w:rsidRPr="00281CE4">
        <w:rPr>
          <w:rFonts w:ascii="Times New Roman" w:hAnsi="Times New Roman" w:cs="Times New Roman"/>
          <w:bCs/>
          <w:sz w:val="24"/>
          <w:szCs w:val="24"/>
        </w:rPr>
        <w:t>о</w:t>
      </w:r>
      <w:r w:rsidRPr="00281CE4">
        <w:rPr>
          <w:rFonts w:ascii="Times New Roman" w:hAnsi="Times New Roman" w:cs="Times New Roman"/>
          <w:bCs/>
          <w:sz w:val="24"/>
          <w:szCs w:val="24"/>
        </w:rPr>
        <w:t>дновременно с получением ведомостей потребности ресурсов, получение графиков поставки с указанием поставщика, удаленности от объекта строительства, времени на доставку, вида транспорта (автомобильный, железнодорожный, габариты транспорта)</w:t>
      </w:r>
      <w:r w:rsidR="00AE7A79" w:rsidRPr="00281CE4">
        <w:rPr>
          <w:rFonts w:ascii="Times New Roman" w:hAnsi="Times New Roman" w:cs="Times New Roman"/>
          <w:bCs/>
          <w:sz w:val="24"/>
          <w:szCs w:val="24"/>
        </w:rPr>
        <w:t>;</w:t>
      </w:r>
    </w:p>
    <w:p w14:paraId="6338DD4D" w14:textId="2832D5D4"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041548" w:rsidRPr="00281CE4">
        <w:rPr>
          <w:rFonts w:ascii="Times New Roman" w:hAnsi="Times New Roman" w:cs="Times New Roman"/>
          <w:bCs/>
          <w:sz w:val="24"/>
          <w:szCs w:val="24"/>
        </w:rPr>
        <w:t>ф</w:t>
      </w:r>
      <w:r w:rsidRPr="00281CE4">
        <w:rPr>
          <w:rFonts w:ascii="Times New Roman" w:hAnsi="Times New Roman" w:cs="Times New Roman"/>
          <w:bCs/>
          <w:sz w:val="24"/>
          <w:szCs w:val="24"/>
        </w:rPr>
        <w:t>ормирование общего графика поставки ресурсов в соответствии с графиком строительства объекта, распределяя по виду, объему, времени поставки на объект, мест въезда/выезда, времени разгрузки, с учетом оптимального баланса движения ресурсов</w:t>
      </w:r>
      <w:r w:rsidR="00AE7A79" w:rsidRPr="00281CE4">
        <w:rPr>
          <w:rFonts w:ascii="Times New Roman" w:hAnsi="Times New Roman" w:cs="Times New Roman"/>
          <w:bCs/>
          <w:sz w:val="24"/>
          <w:szCs w:val="24"/>
        </w:rPr>
        <w:t>;</w:t>
      </w:r>
    </w:p>
    <w:p w14:paraId="178ED0DB" w14:textId="1966643D"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041548" w:rsidRPr="00281CE4">
        <w:rPr>
          <w:rFonts w:ascii="Times New Roman" w:hAnsi="Times New Roman" w:cs="Times New Roman"/>
          <w:bCs/>
          <w:sz w:val="24"/>
          <w:szCs w:val="24"/>
        </w:rPr>
        <w:t>ф</w:t>
      </w:r>
      <w:r w:rsidRPr="00281CE4">
        <w:rPr>
          <w:rFonts w:ascii="Times New Roman" w:hAnsi="Times New Roman" w:cs="Times New Roman"/>
          <w:bCs/>
          <w:sz w:val="24"/>
          <w:szCs w:val="24"/>
        </w:rPr>
        <w:t>ормирование графиков поставки оборудования – поставки заказчика и поставки генерального подрядчика</w:t>
      </w:r>
      <w:r w:rsidR="00AE7A79" w:rsidRPr="00281CE4">
        <w:rPr>
          <w:rFonts w:ascii="Times New Roman" w:hAnsi="Times New Roman" w:cs="Times New Roman"/>
          <w:bCs/>
          <w:sz w:val="24"/>
          <w:szCs w:val="24"/>
        </w:rPr>
        <w:t>;</w:t>
      </w:r>
    </w:p>
    <w:p w14:paraId="5CEF1B07" w14:textId="54B2A3D6"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041548" w:rsidRPr="00281CE4">
        <w:rPr>
          <w:rFonts w:ascii="Times New Roman" w:hAnsi="Times New Roman" w:cs="Times New Roman"/>
          <w:bCs/>
          <w:sz w:val="24"/>
          <w:szCs w:val="24"/>
        </w:rPr>
        <w:t>ф</w:t>
      </w:r>
      <w:r w:rsidRPr="00281CE4">
        <w:rPr>
          <w:rFonts w:ascii="Times New Roman" w:hAnsi="Times New Roman" w:cs="Times New Roman"/>
          <w:bCs/>
          <w:sz w:val="24"/>
          <w:szCs w:val="24"/>
        </w:rPr>
        <w:t>ормирование графиков передачи оборудования в монтаж</w:t>
      </w:r>
      <w:r w:rsidR="00AE7A79" w:rsidRPr="00281CE4">
        <w:rPr>
          <w:rFonts w:ascii="Times New Roman" w:hAnsi="Times New Roman" w:cs="Times New Roman"/>
          <w:bCs/>
          <w:sz w:val="24"/>
          <w:szCs w:val="24"/>
        </w:rPr>
        <w:t>;</w:t>
      </w:r>
    </w:p>
    <w:p w14:paraId="5BECC198" w14:textId="24880475"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041548" w:rsidRPr="00281CE4">
        <w:rPr>
          <w:rFonts w:ascii="Times New Roman" w:hAnsi="Times New Roman" w:cs="Times New Roman"/>
          <w:bCs/>
          <w:sz w:val="24"/>
          <w:szCs w:val="24"/>
        </w:rPr>
        <w:t>ф</w:t>
      </w:r>
      <w:r w:rsidRPr="00281CE4">
        <w:rPr>
          <w:rFonts w:ascii="Times New Roman" w:hAnsi="Times New Roman" w:cs="Times New Roman"/>
          <w:bCs/>
          <w:sz w:val="24"/>
          <w:szCs w:val="24"/>
        </w:rPr>
        <w:t>ормирование графика движения грузоподъемных механизмов, предназначенных для разгрузки/погрузки материальных ресурсов, а также транспорта для перевозки к месту использования или монтажа</w:t>
      </w:r>
      <w:r w:rsidR="00AE7A79" w:rsidRPr="00281CE4">
        <w:rPr>
          <w:rFonts w:ascii="Times New Roman" w:hAnsi="Times New Roman" w:cs="Times New Roman"/>
          <w:bCs/>
          <w:sz w:val="24"/>
          <w:szCs w:val="24"/>
        </w:rPr>
        <w:t>;</w:t>
      </w:r>
    </w:p>
    <w:p w14:paraId="24CBCD32" w14:textId="0ABD4BA8"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xml:space="preserve">- </w:t>
      </w:r>
      <w:r w:rsidR="00041548" w:rsidRPr="00281CE4">
        <w:rPr>
          <w:rFonts w:ascii="Times New Roman" w:hAnsi="Times New Roman" w:cs="Times New Roman"/>
          <w:bCs/>
          <w:sz w:val="24"/>
          <w:szCs w:val="24"/>
        </w:rPr>
        <w:t>в</w:t>
      </w:r>
      <w:r w:rsidRPr="00281CE4">
        <w:rPr>
          <w:rFonts w:ascii="Times New Roman" w:hAnsi="Times New Roman" w:cs="Times New Roman"/>
          <w:bCs/>
          <w:sz w:val="24"/>
          <w:szCs w:val="24"/>
        </w:rPr>
        <w:t>ыбор наиболее эффективного маршрута для транспортировки к объекту.</w:t>
      </w:r>
    </w:p>
    <w:p w14:paraId="398BBCFF" w14:textId="5273AFDC" w:rsidR="00734794" w:rsidRPr="00281CE4" w:rsidRDefault="00EA2938"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8.5.3</w:t>
      </w:r>
      <w:r w:rsidR="00734794"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Ген</w:t>
      </w:r>
      <w:r w:rsidR="000A33F1" w:rsidRPr="00281CE4">
        <w:rPr>
          <w:rFonts w:ascii="Times New Roman" w:hAnsi="Times New Roman" w:cs="Times New Roman"/>
          <w:bCs/>
          <w:sz w:val="24"/>
          <w:szCs w:val="24"/>
        </w:rPr>
        <w:t xml:space="preserve">еральный </w:t>
      </w:r>
      <w:r w:rsidRPr="00281CE4">
        <w:rPr>
          <w:rFonts w:ascii="Times New Roman" w:hAnsi="Times New Roman" w:cs="Times New Roman"/>
          <w:bCs/>
          <w:sz w:val="24"/>
          <w:szCs w:val="24"/>
        </w:rPr>
        <w:t>подрядчик должен осуществлять к</w:t>
      </w:r>
      <w:r w:rsidR="00734794" w:rsidRPr="00281CE4">
        <w:rPr>
          <w:rFonts w:ascii="Times New Roman" w:hAnsi="Times New Roman" w:cs="Times New Roman"/>
          <w:bCs/>
          <w:sz w:val="24"/>
          <w:szCs w:val="24"/>
        </w:rPr>
        <w:t>онтроль доставки и расходования материальных ресурсов</w:t>
      </w:r>
      <w:r w:rsidRPr="00281CE4">
        <w:rPr>
          <w:rFonts w:ascii="Times New Roman" w:hAnsi="Times New Roman" w:cs="Times New Roman"/>
          <w:bCs/>
          <w:sz w:val="24"/>
          <w:szCs w:val="24"/>
        </w:rPr>
        <w:t xml:space="preserve"> посредством выполнения следующих действий:</w:t>
      </w:r>
    </w:p>
    <w:p w14:paraId="40DE6791" w14:textId="7D25A38F"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EA2938" w:rsidRPr="00281CE4">
        <w:rPr>
          <w:rFonts w:ascii="Times New Roman" w:hAnsi="Times New Roman" w:cs="Times New Roman"/>
          <w:bCs/>
          <w:sz w:val="24"/>
          <w:szCs w:val="24"/>
        </w:rPr>
        <w:t>о</w:t>
      </w:r>
      <w:r w:rsidRPr="00281CE4">
        <w:rPr>
          <w:rFonts w:ascii="Times New Roman" w:hAnsi="Times New Roman" w:cs="Times New Roman"/>
          <w:bCs/>
          <w:sz w:val="24"/>
          <w:szCs w:val="24"/>
        </w:rPr>
        <w:t>тслеживание движения грузов и контроль их нахождения с использованием информационных систем.</w:t>
      </w:r>
    </w:p>
    <w:p w14:paraId="2F37F2DA" w14:textId="65D22C35"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EA2938" w:rsidRPr="00281CE4">
        <w:rPr>
          <w:rFonts w:ascii="Times New Roman" w:hAnsi="Times New Roman" w:cs="Times New Roman"/>
          <w:bCs/>
          <w:sz w:val="24"/>
          <w:szCs w:val="24"/>
        </w:rPr>
        <w:t>д</w:t>
      </w:r>
      <w:r w:rsidRPr="00281CE4">
        <w:rPr>
          <w:rFonts w:ascii="Times New Roman" w:hAnsi="Times New Roman" w:cs="Times New Roman"/>
          <w:bCs/>
          <w:sz w:val="24"/>
          <w:szCs w:val="24"/>
        </w:rPr>
        <w:t>опуск грузов на строительную площадку по уведомлению подрядчиков и в соответствии с графиками поставки.</w:t>
      </w:r>
    </w:p>
    <w:p w14:paraId="106C727C" w14:textId="4AF6EB6F"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EA2938" w:rsidRPr="00281CE4">
        <w:rPr>
          <w:rFonts w:ascii="Times New Roman" w:hAnsi="Times New Roman" w:cs="Times New Roman"/>
          <w:bCs/>
          <w:sz w:val="24"/>
          <w:szCs w:val="24"/>
        </w:rPr>
        <w:t>п</w:t>
      </w:r>
      <w:r w:rsidRPr="00281CE4">
        <w:rPr>
          <w:rFonts w:ascii="Times New Roman" w:hAnsi="Times New Roman" w:cs="Times New Roman"/>
          <w:bCs/>
          <w:sz w:val="24"/>
          <w:szCs w:val="24"/>
        </w:rPr>
        <w:t>олучение, с установленной последовательностью, от подрядных организаций сведений о расходовании ресурсов с целью использования и предотвращения нехватки или переизбытка, в увязке с графиками строительства.</w:t>
      </w:r>
    </w:p>
    <w:p w14:paraId="2B70B7FE" w14:textId="79FC5292" w:rsidR="00734794" w:rsidRPr="00281CE4" w:rsidRDefault="00734794"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w:t>
      </w:r>
      <w:r w:rsidR="00EA2938" w:rsidRPr="00281CE4">
        <w:rPr>
          <w:rFonts w:ascii="Times New Roman" w:hAnsi="Times New Roman" w:cs="Times New Roman"/>
          <w:bCs/>
          <w:sz w:val="24"/>
          <w:szCs w:val="24"/>
        </w:rPr>
        <w:t>о</w:t>
      </w:r>
      <w:r w:rsidRPr="00281CE4">
        <w:rPr>
          <w:rFonts w:ascii="Times New Roman" w:hAnsi="Times New Roman" w:cs="Times New Roman"/>
          <w:bCs/>
          <w:sz w:val="24"/>
          <w:szCs w:val="24"/>
        </w:rPr>
        <w:t xml:space="preserve">рганизация централизованной работы бетонно-растворного хозяйства через систему подачи заявок на поставку бетона и раствора. </w:t>
      </w:r>
    </w:p>
    <w:p w14:paraId="1E4F66EA" w14:textId="3951CBBB" w:rsidR="00734794" w:rsidRPr="00281CE4" w:rsidRDefault="00EA2938"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8.5.4</w:t>
      </w:r>
      <w:r w:rsidR="00734794" w:rsidRPr="00281CE4">
        <w:rPr>
          <w:rFonts w:ascii="Times New Roman" w:hAnsi="Times New Roman" w:cs="Times New Roman"/>
          <w:bCs/>
          <w:sz w:val="24"/>
          <w:szCs w:val="24"/>
        </w:rPr>
        <w:t xml:space="preserve"> Логистические аспекты утилизации строительного мусора и отходов </w:t>
      </w:r>
      <w:r w:rsidRPr="00281CE4">
        <w:rPr>
          <w:rFonts w:ascii="Times New Roman" w:hAnsi="Times New Roman" w:cs="Times New Roman"/>
          <w:bCs/>
          <w:sz w:val="24"/>
          <w:szCs w:val="24"/>
        </w:rPr>
        <w:t>достигаются путем</w:t>
      </w:r>
      <w:r w:rsidR="00734794" w:rsidRPr="00281CE4">
        <w:rPr>
          <w:rFonts w:ascii="Times New Roman" w:hAnsi="Times New Roman" w:cs="Times New Roman"/>
          <w:bCs/>
          <w:sz w:val="24"/>
          <w:szCs w:val="24"/>
        </w:rPr>
        <w:t xml:space="preserve"> применени</w:t>
      </w:r>
      <w:r w:rsidRPr="00281CE4">
        <w:rPr>
          <w:rFonts w:ascii="Times New Roman" w:hAnsi="Times New Roman" w:cs="Times New Roman"/>
          <w:bCs/>
          <w:sz w:val="24"/>
          <w:szCs w:val="24"/>
        </w:rPr>
        <w:t>я</w:t>
      </w:r>
      <w:r w:rsidR="00734794" w:rsidRPr="00281CE4">
        <w:rPr>
          <w:rFonts w:ascii="Times New Roman" w:hAnsi="Times New Roman" w:cs="Times New Roman"/>
          <w:bCs/>
          <w:sz w:val="24"/>
          <w:szCs w:val="24"/>
        </w:rPr>
        <w:t xml:space="preserve"> унифицированной тары по видам ресурсов и отходов производства</w:t>
      </w:r>
      <w:r w:rsidR="00C51B8F" w:rsidRPr="00281CE4">
        <w:rPr>
          <w:rFonts w:ascii="Times New Roman" w:hAnsi="Times New Roman" w:cs="Times New Roman"/>
          <w:bCs/>
          <w:sz w:val="24"/>
          <w:szCs w:val="24"/>
        </w:rPr>
        <w:t xml:space="preserve"> и </w:t>
      </w:r>
      <w:r w:rsidR="00734794" w:rsidRPr="00281CE4">
        <w:rPr>
          <w:rFonts w:ascii="Times New Roman" w:hAnsi="Times New Roman" w:cs="Times New Roman"/>
          <w:bCs/>
          <w:sz w:val="24"/>
          <w:szCs w:val="24"/>
        </w:rPr>
        <w:t>кодирование</w:t>
      </w:r>
      <w:r w:rsidR="00C51B8F" w:rsidRPr="00281CE4">
        <w:rPr>
          <w:rFonts w:ascii="Times New Roman" w:hAnsi="Times New Roman" w:cs="Times New Roman"/>
          <w:bCs/>
          <w:sz w:val="24"/>
          <w:szCs w:val="24"/>
        </w:rPr>
        <w:t>м</w:t>
      </w:r>
      <w:r w:rsidR="00734794" w:rsidRPr="00281CE4">
        <w:rPr>
          <w:rFonts w:ascii="Times New Roman" w:hAnsi="Times New Roman" w:cs="Times New Roman"/>
          <w:bCs/>
          <w:sz w:val="24"/>
          <w:szCs w:val="24"/>
        </w:rPr>
        <w:t xml:space="preserve"> тары.</w:t>
      </w:r>
    </w:p>
    <w:p w14:paraId="64B19728" w14:textId="1C01C411" w:rsidR="00097A2A" w:rsidRPr="00281CE4" w:rsidRDefault="00EA2938" w:rsidP="00734794">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8.5.5</w:t>
      </w:r>
      <w:r w:rsidR="00734794" w:rsidRPr="00281CE4">
        <w:rPr>
          <w:rFonts w:ascii="Times New Roman" w:hAnsi="Times New Roman" w:cs="Times New Roman"/>
          <w:bCs/>
          <w:sz w:val="24"/>
          <w:szCs w:val="24"/>
        </w:rPr>
        <w:t xml:space="preserve"> </w:t>
      </w:r>
      <w:r w:rsidR="00C51B8F" w:rsidRPr="00281CE4">
        <w:rPr>
          <w:rFonts w:ascii="Times New Roman" w:hAnsi="Times New Roman" w:cs="Times New Roman"/>
          <w:bCs/>
          <w:sz w:val="24"/>
          <w:szCs w:val="24"/>
        </w:rPr>
        <w:t>Логистические центры</w:t>
      </w:r>
      <w:r w:rsidR="00734794"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 xml:space="preserve">должны быть оснащены </w:t>
      </w:r>
      <w:r w:rsidR="00734794" w:rsidRPr="00281CE4">
        <w:rPr>
          <w:rFonts w:ascii="Times New Roman" w:hAnsi="Times New Roman" w:cs="Times New Roman"/>
          <w:bCs/>
          <w:sz w:val="24"/>
          <w:szCs w:val="24"/>
        </w:rPr>
        <w:t>программно-техническим комплексом управления движением ресурсов</w:t>
      </w:r>
      <w:r w:rsidRPr="00281CE4">
        <w:rPr>
          <w:rFonts w:ascii="Times New Roman" w:hAnsi="Times New Roman" w:cs="Times New Roman"/>
          <w:bCs/>
          <w:sz w:val="24"/>
          <w:szCs w:val="24"/>
        </w:rPr>
        <w:t>.</w:t>
      </w:r>
    </w:p>
    <w:p w14:paraId="4A5E7674" w14:textId="77777777" w:rsidR="00565B27" w:rsidRPr="00281CE4" w:rsidRDefault="00565B27" w:rsidP="00565B27">
      <w:pPr>
        <w:spacing w:after="0" w:line="360" w:lineRule="auto"/>
        <w:ind w:firstLine="709"/>
        <w:jc w:val="both"/>
        <w:rPr>
          <w:rFonts w:ascii="Times New Roman" w:hAnsi="Times New Roman" w:cs="Times New Roman"/>
          <w:bCs/>
          <w:sz w:val="16"/>
          <w:szCs w:val="16"/>
        </w:rPr>
      </w:pPr>
    </w:p>
    <w:p w14:paraId="7D8CC6F4" w14:textId="11BAF510" w:rsidR="00565B27" w:rsidRPr="00281CE4" w:rsidRDefault="00445B60" w:rsidP="00565B27">
      <w:pPr>
        <w:spacing w:after="0" w:line="360" w:lineRule="auto"/>
        <w:ind w:firstLine="709"/>
        <w:jc w:val="both"/>
        <w:rPr>
          <w:rFonts w:ascii="Times New Roman" w:hAnsi="Times New Roman" w:cs="Times New Roman"/>
          <w:b/>
          <w:sz w:val="28"/>
          <w:szCs w:val="28"/>
        </w:rPr>
      </w:pPr>
      <w:r w:rsidRPr="00281CE4">
        <w:rPr>
          <w:rFonts w:ascii="Times New Roman" w:hAnsi="Times New Roman" w:cs="Times New Roman"/>
          <w:b/>
          <w:sz w:val="28"/>
          <w:szCs w:val="28"/>
        </w:rPr>
        <w:t>9</w:t>
      </w:r>
      <w:r w:rsidR="00565B27" w:rsidRPr="00281CE4">
        <w:rPr>
          <w:rFonts w:ascii="Times New Roman" w:hAnsi="Times New Roman" w:cs="Times New Roman"/>
          <w:b/>
          <w:sz w:val="28"/>
          <w:szCs w:val="28"/>
        </w:rPr>
        <w:t xml:space="preserve"> Охрана окружающей среды</w:t>
      </w:r>
    </w:p>
    <w:p w14:paraId="1C1630EB" w14:textId="77777777" w:rsidR="00565B27" w:rsidRPr="00281CE4" w:rsidRDefault="00565B27" w:rsidP="00565B27">
      <w:pPr>
        <w:spacing w:after="0" w:line="360" w:lineRule="auto"/>
        <w:ind w:firstLine="709"/>
        <w:jc w:val="both"/>
        <w:rPr>
          <w:rFonts w:ascii="Times New Roman" w:hAnsi="Times New Roman" w:cs="Times New Roman"/>
          <w:bCs/>
          <w:sz w:val="16"/>
          <w:szCs w:val="16"/>
        </w:rPr>
      </w:pPr>
    </w:p>
    <w:p w14:paraId="1CB986F0" w14:textId="2EB548E3" w:rsidR="00565B27" w:rsidRPr="00281CE4" w:rsidRDefault="00445B60" w:rsidP="00565B27">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9</w:t>
      </w:r>
      <w:r w:rsidR="00565B27" w:rsidRPr="00281CE4">
        <w:rPr>
          <w:rFonts w:ascii="Times New Roman" w:hAnsi="Times New Roman" w:cs="Times New Roman"/>
          <w:b/>
          <w:sz w:val="24"/>
          <w:szCs w:val="24"/>
        </w:rPr>
        <w:t>.1 Общие требования</w:t>
      </w:r>
    </w:p>
    <w:p w14:paraId="1D80AC35" w14:textId="6F9F1F05" w:rsidR="00E234F5" w:rsidRPr="00281CE4" w:rsidRDefault="00445B60" w:rsidP="00E234F5">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9</w:t>
      </w:r>
      <w:r w:rsidR="00565B27" w:rsidRPr="00281CE4">
        <w:rPr>
          <w:rFonts w:ascii="Times New Roman" w:hAnsi="Times New Roman" w:cs="Times New Roman"/>
          <w:bCs/>
          <w:sz w:val="24"/>
          <w:szCs w:val="24"/>
        </w:rPr>
        <w:t xml:space="preserve">.1.1 При осуществлении строительства </w:t>
      </w:r>
      <w:r w:rsidR="00E234F5" w:rsidRPr="00281CE4">
        <w:rPr>
          <w:rFonts w:ascii="Times New Roman" w:hAnsi="Times New Roman" w:cs="Times New Roman"/>
          <w:bCs/>
          <w:sz w:val="24"/>
          <w:szCs w:val="24"/>
        </w:rPr>
        <w:t xml:space="preserve">ОИАЭ </w:t>
      </w:r>
      <w:r w:rsidR="00565B27" w:rsidRPr="00281CE4">
        <w:rPr>
          <w:rFonts w:ascii="Times New Roman" w:hAnsi="Times New Roman" w:cs="Times New Roman"/>
          <w:bCs/>
          <w:sz w:val="24"/>
          <w:szCs w:val="24"/>
        </w:rPr>
        <w:t>должны осуществлять меры по предотвращению (снижению) негативного воздействия их деятельности на окружающую среду.</w:t>
      </w:r>
      <w:r w:rsidR="00E234F5" w:rsidRPr="00281CE4">
        <w:rPr>
          <w:rFonts w:ascii="Times New Roman" w:hAnsi="Times New Roman" w:cs="Times New Roman"/>
          <w:bCs/>
          <w:sz w:val="24"/>
          <w:szCs w:val="24"/>
        </w:rPr>
        <w:t xml:space="preserve"> В случае проведения работ, при которых возможно радиационное воздействие, должен осуществляться радиационный контроль источников ионизирующих излучений, а также радиоактивных отходов на всех стадиях обращения (сбор, транспортирование, переработка, хранение и захоронением радиоактивных отходов) в соответствии с санитарными правилами [</w:t>
      </w:r>
      <w:r w:rsidR="00944A17">
        <w:rPr>
          <w:rFonts w:ascii="Times New Roman" w:hAnsi="Times New Roman" w:cs="Times New Roman"/>
          <w:bCs/>
          <w:sz w:val="24"/>
          <w:szCs w:val="24"/>
        </w:rPr>
        <w:t>9</w:t>
      </w:r>
      <w:r w:rsidR="00E234F5" w:rsidRPr="00281CE4">
        <w:rPr>
          <w:rFonts w:ascii="Times New Roman" w:hAnsi="Times New Roman" w:cs="Times New Roman"/>
          <w:bCs/>
          <w:sz w:val="24"/>
          <w:szCs w:val="24"/>
        </w:rPr>
        <w:t>].</w:t>
      </w:r>
    </w:p>
    <w:p w14:paraId="36FE2888" w14:textId="63C6C4D8"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Необходимо предусматривать:</w:t>
      </w:r>
    </w:p>
    <w:p w14:paraId="4F65B59C" w14:textId="1FE2DE7F"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применение </w:t>
      </w:r>
      <w:r w:rsidR="00CC1EC3" w:rsidRPr="00281CE4">
        <w:rPr>
          <w:rFonts w:ascii="Times New Roman" w:hAnsi="Times New Roman" w:cs="Times New Roman"/>
          <w:bCs/>
          <w:sz w:val="24"/>
          <w:szCs w:val="24"/>
        </w:rPr>
        <w:t>ресурсо</w:t>
      </w:r>
      <w:r w:rsidRPr="00281CE4">
        <w:rPr>
          <w:rFonts w:ascii="Times New Roman" w:hAnsi="Times New Roman" w:cs="Times New Roman"/>
          <w:bCs/>
          <w:sz w:val="24"/>
          <w:szCs w:val="24"/>
        </w:rPr>
        <w:t>сберегающих технологий, машин и механизмов, малоотходных и безотходных технологических процессов;</w:t>
      </w:r>
    </w:p>
    <w:p w14:paraId="0BF4F119" w14:textId="2F5FB9F0"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охрану недр и биосферы;</w:t>
      </w:r>
    </w:p>
    <w:p w14:paraId="4ED2143D"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восстановление нарушенного при строительстве ландшафта.</w:t>
      </w:r>
    </w:p>
    <w:p w14:paraId="6979DF38" w14:textId="45788AE0" w:rsidR="0031258C" w:rsidRPr="00281CE4" w:rsidRDefault="00445B60"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9</w:t>
      </w:r>
      <w:r w:rsidR="00E234F5" w:rsidRPr="00281CE4">
        <w:rPr>
          <w:rFonts w:ascii="Times New Roman" w:hAnsi="Times New Roman" w:cs="Times New Roman"/>
          <w:bCs/>
          <w:sz w:val="24"/>
          <w:szCs w:val="24"/>
        </w:rPr>
        <w:t>.1.2</w:t>
      </w:r>
      <w:r w:rsidR="00565B27" w:rsidRPr="00281CE4">
        <w:rPr>
          <w:rFonts w:ascii="Times New Roman" w:hAnsi="Times New Roman" w:cs="Times New Roman"/>
          <w:bCs/>
          <w:sz w:val="24"/>
          <w:szCs w:val="24"/>
        </w:rPr>
        <w:t xml:space="preserve"> Мероприятия по охране окружающей среды устанавливаются проектной документацией в отношении конкретного объекта строительства.</w:t>
      </w:r>
    </w:p>
    <w:p w14:paraId="5512696E" w14:textId="31A9AB8E"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При разработке ППР осуществляют доработку и привязку мероприятий по охране окружающей среды с указанием видов, кодов классификационного каталога отходов, классов опасности и количества отходов к конкретным условиям производства работ.</w:t>
      </w:r>
    </w:p>
    <w:p w14:paraId="7BDA18BC" w14:textId="4E1FB3B3" w:rsidR="00565B27" w:rsidRPr="00281CE4" w:rsidRDefault="00445B60"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9</w:t>
      </w:r>
      <w:r w:rsidR="00E234F5" w:rsidRPr="00281CE4">
        <w:rPr>
          <w:rFonts w:ascii="Times New Roman" w:hAnsi="Times New Roman" w:cs="Times New Roman"/>
          <w:bCs/>
          <w:sz w:val="24"/>
          <w:szCs w:val="24"/>
        </w:rPr>
        <w:t>.1.3</w:t>
      </w:r>
      <w:r w:rsidR="00565B27" w:rsidRPr="00281CE4">
        <w:rPr>
          <w:rFonts w:ascii="Times New Roman" w:hAnsi="Times New Roman" w:cs="Times New Roman"/>
          <w:bCs/>
          <w:sz w:val="24"/>
          <w:szCs w:val="24"/>
        </w:rPr>
        <w:t xml:space="preserve"> Ген</w:t>
      </w:r>
      <w:r w:rsidR="000027BC" w:rsidRPr="00281CE4">
        <w:rPr>
          <w:rFonts w:ascii="Times New Roman" w:hAnsi="Times New Roman" w:cs="Times New Roman"/>
          <w:bCs/>
          <w:sz w:val="24"/>
          <w:szCs w:val="24"/>
        </w:rPr>
        <w:t xml:space="preserve">еральный </w:t>
      </w:r>
      <w:r w:rsidR="00565B27" w:rsidRPr="00281CE4">
        <w:rPr>
          <w:rFonts w:ascii="Times New Roman" w:hAnsi="Times New Roman" w:cs="Times New Roman"/>
          <w:bCs/>
          <w:sz w:val="24"/>
          <w:szCs w:val="24"/>
        </w:rPr>
        <w:t xml:space="preserve">подрядчик и </w:t>
      </w:r>
      <w:r w:rsidR="001B24EF" w:rsidRPr="00281CE4">
        <w:rPr>
          <w:rFonts w:ascii="Times New Roman" w:hAnsi="Times New Roman" w:cs="Times New Roman"/>
          <w:bCs/>
          <w:sz w:val="24"/>
          <w:szCs w:val="24"/>
        </w:rPr>
        <w:t>суб</w:t>
      </w:r>
      <w:r w:rsidR="00565B27" w:rsidRPr="00281CE4">
        <w:rPr>
          <w:rFonts w:ascii="Times New Roman" w:hAnsi="Times New Roman" w:cs="Times New Roman"/>
          <w:bCs/>
          <w:sz w:val="24"/>
          <w:szCs w:val="24"/>
        </w:rPr>
        <w:t xml:space="preserve">подрядчики </w:t>
      </w:r>
      <w:r w:rsidR="00E234F5" w:rsidRPr="00281CE4">
        <w:rPr>
          <w:rFonts w:ascii="Times New Roman" w:hAnsi="Times New Roman" w:cs="Times New Roman"/>
          <w:bCs/>
          <w:sz w:val="24"/>
          <w:szCs w:val="24"/>
        </w:rPr>
        <w:t>в процессе своей деятельности, обязаны соблюдать требования закона [</w:t>
      </w:r>
      <w:r w:rsidR="00944A17">
        <w:rPr>
          <w:rFonts w:ascii="Times New Roman" w:hAnsi="Times New Roman" w:cs="Times New Roman"/>
          <w:bCs/>
          <w:sz w:val="24"/>
          <w:szCs w:val="24"/>
        </w:rPr>
        <w:t>10</w:t>
      </w:r>
      <w:r w:rsidR="00E234F5" w:rsidRPr="00281CE4">
        <w:rPr>
          <w:rFonts w:ascii="Times New Roman" w:hAnsi="Times New Roman" w:cs="Times New Roman"/>
          <w:bCs/>
          <w:sz w:val="24"/>
          <w:szCs w:val="24"/>
        </w:rPr>
        <w:t xml:space="preserve">], ГОСТ Р 52033, ГОСТ Р 52160 и </w:t>
      </w:r>
      <w:r w:rsidR="00565B27" w:rsidRPr="00281CE4">
        <w:rPr>
          <w:rFonts w:ascii="Times New Roman" w:hAnsi="Times New Roman" w:cs="Times New Roman"/>
          <w:bCs/>
          <w:sz w:val="24"/>
          <w:szCs w:val="24"/>
        </w:rPr>
        <w:t xml:space="preserve">несут ответственность за выполнение мероприятий по охране окружающей среды на протяжении всего периода строительства. В договорах подряда должно быть установлено разграничение обязанностей </w:t>
      </w:r>
      <w:r w:rsidR="00CE05DA" w:rsidRPr="00281CE4">
        <w:rPr>
          <w:rFonts w:ascii="Times New Roman" w:hAnsi="Times New Roman" w:cs="Times New Roman"/>
          <w:bCs/>
          <w:sz w:val="24"/>
          <w:szCs w:val="24"/>
        </w:rPr>
        <w:t>ген</w:t>
      </w:r>
      <w:r w:rsidR="000027BC" w:rsidRPr="00281CE4">
        <w:rPr>
          <w:rFonts w:ascii="Times New Roman" w:hAnsi="Times New Roman" w:cs="Times New Roman"/>
          <w:bCs/>
          <w:sz w:val="24"/>
          <w:szCs w:val="24"/>
        </w:rPr>
        <w:t xml:space="preserve">ерального </w:t>
      </w:r>
      <w:r w:rsidR="00565B27" w:rsidRPr="00281CE4">
        <w:rPr>
          <w:rFonts w:ascii="Times New Roman" w:hAnsi="Times New Roman" w:cs="Times New Roman"/>
          <w:bCs/>
          <w:sz w:val="24"/>
          <w:szCs w:val="24"/>
        </w:rPr>
        <w:t xml:space="preserve">подрядчика и </w:t>
      </w:r>
      <w:r w:rsidR="001B24EF" w:rsidRPr="00281CE4">
        <w:rPr>
          <w:rFonts w:ascii="Times New Roman" w:hAnsi="Times New Roman" w:cs="Times New Roman"/>
          <w:bCs/>
          <w:sz w:val="24"/>
          <w:szCs w:val="24"/>
        </w:rPr>
        <w:t>суб</w:t>
      </w:r>
      <w:r w:rsidR="00565B27" w:rsidRPr="00281CE4">
        <w:rPr>
          <w:rFonts w:ascii="Times New Roman" w:hAnsi="Times New Roman" w:cs="Times New Roman"/>
          <w:bCs/>
          <w:sz w:val="24"/>
          <w:szCs w:val="24"/>
        </w:rPr>
        <w:t>подрядчиков по выполнению мероприятий в области охраны окружающей среды.</w:t>
      </w:r>
    </w:p>
    <w:p w14:paraId="78F3E5FF" w14:textId="677540D4" w:rsidR="00565B27" w:rsidRPr="00281CE4" w:rsidRDefault="00445B60"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9</w:t>
      </w:r>
      <w:r w:rsidR="00E234F5" w:rsidRPr="00281CE4">
        <w:rPr>
          <w:rFonts w:ascii="Times New Roman" w:hAnsi="Times New Roman" w:cs="Times New Roman"/>
          <w:bCs/>
          <w:sz w:val="24"/>
          <w:szCs w:val="24"/>
        </w:rPr>
        <w:t>.1.4</w:t>
      </w:r>
      <w:r w:rsidR="00565B27" w:rsidRPr="00281CE4">
        <w:rPr>
          <w:rFonts w:ascii="Times New Roman" w:hAnsi="Times New Roman" w:cs="Times New Roman"/>
          <w:bCs/>
          <w:sz w:val="24"/>
          <w:szCs w:val="24"/>
        </w:rPr>
        <w:t xml:space="preserve"> На момент </w:t>
      </w:r>
      <w:r w:rsidR="001B24EF" w:rsidRPr="00281CE4">
        <w:rPr>
          <w:rFonts w:ascii="Times New Roman" w:hAnsi="Times New Roman" w:cs="Times New Roman"/>
          <w:bCs/>
          <w:sz w:val="24"/>
          <w:szCs w:val="24"/>
        </w:rPr>
        <w:t xml:space="preserve">организации </w:t>
      </w:r>
      <w:r w:rsidR="00565B27" w:rsidRPr="00281CE4">
        <w:rPr>
          <w:rFonts w:ascii="Times New Roman" w:hAnsi="Times New Roman" w:cs="Times New Roman"/>
          <w:bCs/>
          <w:sz w:val="24"/>
          <w:szCs w:val="24"/>
        </w:rPr>
        <w:t>строительного производства ген</w:t>
      </w:r>
      <w:r w:rsidR="000027BC" w:rsidRPr="00281CE4">
        <w:rPr>
          <w:rFonts w:ascii="Times New Roman" w:hAnsi="Times New Roman" w:cs="Times New Roman"/>
          <w:bCs/>
          <w:sz w:val="24"/>
          <w:szCs w:val="24"/>
        </w:rPr>
        <w:t xml:space="preserve">еральный </w:t>
      </w:r>
      <w:r w:rsidR="00565B27" w:rsidRPr="00281CE4">
        <w:rPr>
          <w:rFonts w:ascii="Times New Roman" w:hAnsi="Times New Roman" w:cs="Times New Roman"/>
          <w:bCs/>
          <w:sz w:val="24"/>
          <w:szCs w:val="24"/>
        </w:rPr>
        <w:t>подрядчик должен иметь всю нормативную, разрешительную и проектную документацию по размещению и транспортировке отходов и опасных материалов, забору воды, сбросу сточных вод, выбросу загрязняющих веществ в атмосферу.</w:t>
      </w:r>
    </w:p>
    <w:p w14:paraId="33D17DD7" w14:textId="450E134A" w:rsidR="00565B27" w:rsidRPr="00281CE4" w:rsidRDefault="00445B60" w:rsidP="00565B27">
      <w:pPr>
        <w:spacing w:after="0" w:line="360" w:lineRule="auto"/>
        <w:ind w:firstLine="709"/>
        <w:jc w:val="both"/>
        <w:rPr>
          <w:rFonts w:ascii="Times New Roman" w:hAnsi="Times New Roman" w:cs="Times New Roman"/>
          <w:b/>
          <w:sz w:val="24"/>
          <w:szCs w:val="24"/>
        </w:rPr>
      </w:pPr>
      <w:r w:rsidRPr="00281CE4">
        <w:rPr>
          <w:rFonts w:ascii="Times New Roman" w:hAnsi="Times New Roman" w:cs="Times New Roman"/>
          <w:b/>
          <w:sz w:val="24"/>
          <w:szCs w:val="24"/>
        </w:rPr>
        <w:t>9</w:t>
      </w:r>
      <w:r w:rsidR="00565B27" w:rsidRPr="00281CE4">
        <w:rPr>
          <w:rFonts w:ascii="Times New Roman" w:hAnsi="Times New Roman" w:cs="Times New Roman"/>
          <w:b/>
          <w:sz w:val="24"/>
          <w:szCs w:val="24"/>
        </w:rPr>
        <w:t>.2 Опасные факторы, оказывающие негативное влияние на окружающую среду, и основные мероприятия по их минимизации</w:t>
      </w:r>
    </w:p>
    <w:p w14:paraId="06D580B8" w14:textId="649396F6" w:rsidR="00565B27" w:rsidRPr="00281CE4" w:rsidRDefault="00445B60"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9</w:t>
      </w:r>
      <w:r w:rsidR="001B24EF" w:rsidRPr="00281CE4">
        <w:rPr>
          <w:rFonts w:ascii="Times New Roman" w:hAnsi="Times New Roman" w:cs="Times New Roman"/>
          <w:bCs/>
          <w:sz w:val="24"/>
          <w:szCs w:val="24"/>
        </w:rPr>
        <w:t>.2.1 Генеральный подрядчик и субподрядчики</w:t>
      </w:r>
      <w:r w:rsidR="00565B27" w:rsidRPr="00281CE4">
        <w:rPr>
          <w:rFonts w:ascii="Times New Roman" w:hAnsi="Times New Roman" w:cs="Times New Roman"/>
          <w:bCs/>
          <w:sz w:val="24"/>
          <w:szCs w:val="24"/>
        </w:rPr>
        <w:t xml:space="preserve"> обязаны учитывать при планировании своей деятельности опасные факторы, оказывающие негативное влияние на окружающую среду.</w:t>
      </w:r>
    </w:p>
    <w:p w14:paraId="47B7BDA1" w14:textId="40A710D1" w:rsidR="00565B27" w:rsidRPr="00281CE4" w:rsidRDefault="00445B60"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9</w:t>
      </w:r>
      <w:r w:rsidR="00565B27" w:rsidRPr="00281CE4">
        <w:rPr>
          <w:rFonts w:ascii="Times New Roman" w:hAnsi="Times New Roman" w:cs="Times New Roman"/>
          <w:bCs/>
          <w:sz w:val="24"/>
          <w:szCs w:val="24"/>
        </w:rPr>
        <w:t>.2.2 Основными опасными и потенциально опасными факторами, воздействие которых может оказать негативное влияние на окружающую среду при строительстве, являются:</w:t>
      </w:r>
    </w:p>
    <w:p w14:paraId="6BCFD1F0" w14:textId="75076347" w:rsidR="00565B27" w:rsidRPr="00281CE4" w:rsidRDefault="00565B27" w:rsidP="007D2158">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отходы эксплуатации, обслуживания, ремонта и мойки автомобильного транспорта и строительной техники</w:t>
      </w:r>
      <w:r w:rsidR="007D2158" w:rsidRPr="00281CE4">
        <w:rPr>
          <w:rFonts w:ascii="Times New Roman" w:hAnsi="Times New Roman" w:cs="Times New Roman"/>
          <w:bCs/>
          <w:sz w:val="24"/>
          <w:szCs w:val="24"/>
        </w:rPr>
        <w:t xml:space="preserve">. </w:t>
      </w:r>
      <w:r w:rsidRPr="00281CE4">
        <w:rPr>
          <w:rFonts w:ascii="Times New Roman" w:hAnsi="Times New Roman" w:cs="Times New Roman"/>
          <w:bCs/>
          <w:sz w:val="24"/>
          <w:szCs w:val="24"/>
        </w:rPr>
        <w:t>К отходам, образующимся в результате обслуживания, ремонта и мойки транспортных средств относят: не утилизированные жидкости, автомобильные аккумуляторы, сточные воды автомоечных пунктов, изношенные детали, технические жидкости, отдельные агрегаты, потерявшие потребительские свойства, все отходы нефтепродуктов, в том числе загрязненная ветошь, а также шины, покрышки и прочие отходы</w:t>
      </w:r>
      <w:r w:rsidR="007D2158" w:rsidRPr="00281CE4">
        <w:rPr>
          <w:rFonts w:ascii="Times New Roman" w:hAnsi="Times New Roman" w:cs="Times New Roman"/>
          <w:bCs/>
          <w:sz w:val="24"/>
          <w:szCs w:val="24"/>
        </w:rPr>
        <w:t>;</w:t>
      </w:r>
    </w:p>
    <w:p w14:paraId="1EB5D3C2"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выхлопные газы автомобильного транспорта, строительной техники;</w:t>
      </w:r>
    </w:p>
    <w:p w14:paraId="40897EC9"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строительные материалы, привозной грунт и песок, в особенности, не имеющие сертификата качества и санитарно-эпидемиологического заключения;</w:t>
      </w:r>
    </w:p>
    <w:p w14:paraId="75D1BF88"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химические вещества, используемые для приготовления строительных растворов, лакокрасочной продукции, гидроизоляционных смесей;</w:t>
      </w:r>
    </w:p>
    <w:p w14:paraId="0AADAE6F"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выхлопные газы и отходы асфальтобитумного производства, продукты сжигания угля, мазута и другого углеводородного сырья;</w:t>
      </w:r>
    </w:p>
    <w:p w14:paraId="44098CB3"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сточные и дождевые воды;</w:t>
      </w:r>
    </w:p>
    <w:p w14:paraId="3D678798"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отходы производства и потребления, в особенности осветительные люминесцентные лампы;</w:t>
      </w:r>
    </w:p>
    <w:p w14:paraId="47C9A085"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углеводородные газы.</w:t>
      </w:r>
    </w:p>
    <w:p w14:paraId="1D1FE10A" w14:textId="34A982ED" w:rsidR="00565B27" w:rsidRPr="00281CE4" w:rsidRDefault="00445B60"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9</w:t>
      </w:r>
      <w:r w:rsidR="00565B27" w:rsidRPr="00281CE4">
        <w:rPr>
          <w:rFonts w:ascii="Times New Roman" w:hAnsi="Times New Roman" w:cs="Times New Roman"/>
          <w:bCs/>
          <w:sz w:val="24"/>
          <w:szCs w:val="24"/>
        </w:rPr>
        <w:t xml:space="preserve">.2.3 </w:t>
      </w:r>
      <w:r w:rsidR="002C6C54" w:rsidRPr="00281CE4">
        <w:rPr>
          <w:rFonts w:ascii="Times New Roman" w:hAnsi="Times New Roman" w:cs="Times New Roman"/>
          <w:bCs/>
          <w:sz w:val="24"/>
          <w:szCs w:val="24"/>
        </w:rPr>
        <w:t>М</w:t>
      </w:r>
      <w:r w:rsidR="00565B27" w:rsidRPr="00281CE4">
        <w:rPr>
          <w:rFonts w:ascii="Times New Roman" w:hAnsi="Times New Roman" w:cs="Times New Roman"/>
          <w:bCs/>
          <w:sz w:val="24"/>
          <w:szCs w:val="24"/>
        </w:rPr>
        <w:t>ероприятиями, снижающими негативное воздействие опасных факторов на окружающую среду в процессе строительного производства, являются:</w:t>
      </w:r>
    </w:p>
    <w:p w14:paraId="6B09047D"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соблюдение границ территории, отведенной под строительство при проведении СМР и движении транспорта;</w:t>
      </w:r>
    </w:p>
    <w:p w14:paraId="53FE10AB"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рекультивация временно используемых территорий;</w:t>
      </w:r>
    </w:p>
    <w:p w14:paraId="54D24144"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прокладка трасс временных автодорог и подъездных путей с учетом требований по предотвращению повреждений сельскохозяйственных угодий, древесно-кустарниковой растительности и животного мира;</w:t>
      </w:r>
    </w:p>
    <w:p w14:paraId="211EC30B"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мойка колес используемых автотранспортных средств и строительной техники, колес и емкостей автотранспортных средств, перевозящих бетон и раствор перед выездом со строительной площадки;</w:t>
      </w:r>
    </w:p>
    <w:p w14:paraId="342D41B5"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своевременный технический осмотр и профилактические работы строительных машин, механизмов и автотранспорта, с контролем выхлопных газов двигателей внутреннего сгорания для проверки токсичности не реже одного раза в год (плановый), а также после каждого ремонта и регулирования двигателей;</w:t>
      </w:r>
    </w:p>
    <w:p w14:paraId="473E85E2" w14:textId="1C1E8678"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регулировка двигателей транспортных средств и строительной техники с целью уменьшения токсичности выхлопных газов;</w:t>
      </w:r>
    </w:p>
    <w:p w14:paraId="44A313BB"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слив горюче-смазочных материалов, мойка автотранспорта и механизмов на специально отведенных и оборудованных для этого моечных площадках;</w:t>
      </w:r>
    </w:p>
    <w:p w14:paraId="3F38C49A"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заправка машин, механизмов и автотранспорта в специально отведенных для этой цели местах;</w:t>
      </w:r>
    </w:p>
    <w:p w14:paraId="7FDB0F59"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разработка оптимальной схемы движения транспорта только по отводимым дорогам;</w:t>
      </w:r>
    </w:p>
    <w:p w14:paraId="11E8CD82"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укрытие кузова машин тентами при перевозке </w:t>
      </w:r>
      <w:proofErr w:type="spellStart"/>
      <w:r w:rsidRPr="00281CE4">
        <w:rPr>
          <w:rFonts w:ascii="Times New Roman" w:hAnsi="Times New Roman" w:cs="Times New Roman"/>
          <w:bCs/>
          <w:sz w:val="24"/>
          <w:szCs w:val="24"/>
        </w:rPr>
        <w:t>сильнопылящих</w:t>
      </w:r>
      <w:proofErr w:type="spellEnd"/>
      <w:r w:rsidRPr="00281CE4">
        <w:rPr>
          <w:rFonts w:ascii="Times New Roman" w:hAnsi="Times New Roman" w:cs="Times New Roman"/>
          <w:bCs/>
          <w:sz w:val="24"/>
          <w:szCs w:val="24"/>
        </w:rPr>
        <w:t xml:space="preserve"> грузов;</w:t>
      </w:r>
    </w:p>
    <w:p w14:paraId="2B20B797"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производство отвалов грунта и складирование строительного мусора и отходов производства строго на отведенных для этого территориях;</w:t>
      </w:r>
    </w:p>
    <w:p w14:paraId="212FDAA6"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благоустройство строительных карьеров;</w:t>
      </w:r>
    </w:p>
    <w:p w14:paraId="43E3CE06"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пылеподавление (применение при погрузке-разгрузке, перевозке, хранении сыпучих пылеобразующих материалов специальных емкостей, при вывозе пылеобразующего строительного мусора – специальных пакетов);</w:t>
      </w:r>
    </w:p>
    <w:p w14:paraId="15638D1B"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увлажнение открытых складов и дорог в летнее время года;</w:t>
      </w:r>
    </w:p>
    <w:p w14:paraId="2728FEE1"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установка местной вентиляции и очистка выбросов;</w:t>
      </w:r>
    </w:p>
    <w:p w14:paraId="6AC6CECF"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рациональное складирование строительных материалов;</w:t>
      </w:r>
    </w:p>
    <w:p w14:paraId="67F8C991"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соблюдение санитарно-гигиенических требований на строительной площадке и в местах производства работ;</w:t>
      </w:r>
    </w:p>
    <w:p w14:paraId="4E59AEF2"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сбор отработанных горюче-смазочных материалов в герметичные емкости с последующим их вывозом на регенерацию;</w:t>
      </w:r>
    </w:p>
    <w:p w14:paraId="619949A3"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обеспечение рабочих зон, где работают строительные механизмы и автотранспорт, на случай утечек горюче-смазочных материалов адсорбирующими материалами (песок, опилки и т. д.);</w:t>
      </w:r>
    </w:p>
    <w:p w14:paraId="50AAD63E"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сбор жидких коммунальных отходов на строительных площадках в водонепроницаемые выгребы (в случае отсутствия возможности устройства биотуалетов);</w:t>
      </w:r>
    </w:p>
    <w:p w14:paraId="44E9F52B"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размещение коммунальных и промышленных отходов, емкостей и оборудования для их хранения и обработки только на производственных площадках, с последующей транспортировкой на специальные полигоны для захоронения;</w:t>
      </w:r>
    </w:p>
    <w:p w14:paraId="5E6F5AFF"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выбор способов хранения и утилизации коммунальных и производственных отходов в местах производства работ и местах временного проживания, позволяющих избежать отрицательного воздействия на окружающую среду;</w:t>
      </w:r>
    </w:p>
    <w:p w14:paraId="7102C372"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организация мест временного хранения отходов с применением твердого водонепроницаемого покрытия и ограждения;</w:t>
      </w:r>
    </w:p>
    <w:p w14:paraId="1210F250"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сбор опасных отходов в герметичную, механически прочную, коррозионно-устойчивую тару;</w:t>
      </w:r>
    </w:p>
    <w:p w14:paraId="2F2CB151" w14:textId="28550FDF"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предотвращение смешивания опасных отходов разных классов опасности, за исключением </w:t>
      </w:r>
      <w:r w:rsidR="005860AB" w:rsidRPr="00281CE4">
        <w:rPr>
          <w:rFonts w:ascii="Times New Roman" w:hAnsi="Times New Roman" w:cs="Times New Roman"/>
          <w:bCs/>
          <w:sz w:val="24"/>
          <w:szCs w:val="24"/>
          <w:lang w:val="en-US"/>
        </w:rPr>
        <w:t>IV</w:t>
      </w:r>
      <w:r w:rsidRPr="00281CE4">
        <w:rPr>
          <w:rFonts w:ascii="Times New Roman" w:hAnsi="Times New Roman" w:cs="Times New Roman"/>
          <w:bCs/>
          <w:sz w:val="24"/>
          <w:szCs w:val="24"/>
        </w:rPr>
        <w:t xml:space="preserve"> и </w:t>
      </w:r>
      <w:r w:rsidR="005860AB" w:rsidRPr="00281CE4">
        <w:rPr>
          <w:rFonts w:ascii="Times New Roman" w:hAnsi="Times New Roman" w:cs="Times New Roman"/>
          <w:bCs/>
          <w:sz w:val="24"/>
          <w:szCs w:val="24"/>
          <w:lang w:val="en-US"/>
        </w:rPr>
        <w:t>V</w:t>
      </w:r>
      <w:r w:rsidRPr="00281CE4">
        <w:rPr>
          <w:rFonts w:ascii="Times New Roman" w:hAnsi="Times New Roman" w:cs="Times New Roman"/>
          <w:bCs/>
          <w:sz w:val="24"/>
          <w:szCs w:val="24"/>
        </w:rPr>
        <w:t xml:space="preserve"> классов</w:t>
      </w:r>
      <w:r w:rsidR="005860AB" w:rsidRPr="00281CE4">
        <w:rPr>
          <w:rFonts w:ascii="Times New Roman" w:hAnsi="Times New Roman" w:cs="Times New Roman"/>
          <w:bCs/>
          <w:sz w:val="24"/>
          <w:szCs w:val="24"/>
        </w:rPr>
        <w:t xml:space="preserve"> (</w:t>
      </w:r>
      <w:r w:rsidR="000A3A84" w:rsidRPr="00281CE4">
        <w:rPr>
          <w:rFonts w:ascii="Times New Roman" w:hAnsi="Times New Roman" w:cs="Times New Roman"/>
          <w:bCs/>
          <w:sz w:val="24"/>
          <w:szCs w:val="24"/>
        </w:rPr>
        <w:t xml:space="preserve">классификация </w:t>
      </w:r>
      <w:r w:rsidR="005860AB" w:rsidRPr="00281CE4">
        <w:rPr>
          <w:rFonts w:ascii="Times New Roman" w:hAnsi="Times New Roman" w:cs="Times New Roman"/>
          <w:bCs/>
          <w:sz w:val="24"/>
          <w:szCs w:val="24"/>
        </w:rPr>
        <w:t>по закону [1</w:t>
      </w:r>
      <w:r w:rsidR="00944A17">
        <w:rPr>
          <w:rFonts w:ascii="Times New Roman" w:hAnsi="Times New Roman" w:cs="Times New Roman"/>
          <w:bCs/>
          <w:sz w:val="24"/>
          <w:szCs w:val="24"/>
        </w:rPr>
        <w:t>1</w:t>
      </w:r>
      <w:r w:rsidR="005860AB" w:rsidRPr="00281CE4">
        <w:rPr>
          <w:rFonts w:ascii="Times New Roman" w:hAnsi="Times New Roman" w:cs="Times New Roman"/>
          <w:bCs/>
          <w:sz w:val="24"/>
          <w:szCs w:val="24"/>
        </w:rPr>
        <w:t>])</w:t>
      </w:r>
      <w:r w:rsidRPr="00281CE4">
        <w:rPr>
          <w:rFonts w:ascii="Times New Roman" w:hAnsi="Times New Roman" w:cs="Times New Roman"/>
          <w:bCs/>
          <w:sz w:val="24"/>
          <w:szCs w:val="24"/>
        </w:rPr>
        <w:t>;</w:t>
      </w:r>
    </w:p>
    <w:p w14:paraId="609B4A7D"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использование части отходов в нуждах производства (в период строительства);</w:t>
      </w:r>
    </w:p>
    <w:p w14:paraId="408583FD"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применение биотуалетов;</w:t>
      </w:r>
    </w:p>
    <w:p w14:paraId="5D254DEF"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хранение материалов, сырья, оборудования только в огороженных местах на бетонированных и обвалованных площадках;</w:t>
      </w:r>
    </w:p>
    <w:p w14:paraId="7B2BBF89"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установка специальных фильтров на дымящих трубах;</w:t>
      </w:r>
    </w:p>
    <w:p w14:paraId="585FD252"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устройство для технических стоков воды системы оборотного водоснабжения с не фильтрующими ловушками и отстойниками;</w:t>
      </w:r>
    </w:p>
    <w:p w14:paraId="6F146ED3"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использование для технических нужд преимущественно электроэнергии или газа взамен твердого или жидкого топлива;</w:t>
      </w:r>
    </w:p>
    <w:p w14:paraId="7DEC8916"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xml:space="preserve">- применение растительного и песчаного грунта, песка, компонентов </w:t>
      </w:r>
      <w:proofErr w:type="spellStart"/>
      <w:r w:rsidRPr="00281CE4">
        <w:rPr>
          <w:rFonts w:ascii="Times New Roman" w:hAnsi="Times New Roman" w:cs="Times New Roman"/>
          <w:bCs/>
          <w:sz w:val="24"/>
          <w:szCs w:val="24"/>
        </w:rPr>
        <w:t>почвогрунтов</w:t>
      </w:r>
      <w:proofErr w:type="spellEnd"/>
      <w:r w:rsidRPr="00281CE4">
        <w:rPr>
          <w:rFonts w:ascii="Times New Roman" w:hAnsi="Times New Roman" w:cs="Times New Roman"/>
          <w:bCs/>
          <w:sz w:val="24"/>
          <w:szCs w:val="24"/>
        </w:rPr>
        <w:t>, имеющих сертификат качества, санитарно-эпидемиологическое заключение, данные по радиационным, экологическим и агрохимическим характеристикам;</w:t>
      </w:r>
    </w:p>
    <w:p w14:paraId="76541BAE"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применение техники с уровнем выбросов, не превышающим предельно-допустимых концентраций;</w:t>
      </w:r>
    </w:p>
    <w:p w14:paraId="13B6EACF"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lastRenderedPageBreak/>
        <w:t>- исключение длительной работы двигателей строительно-монтажной техники на холостом ходу;</w:t>
      </w:r>
    </w:p>
    <w:p w14:paraId="6B5ABFC5"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снос древесно-кустарниковой растительности только по мере необходимости, в полосе отвода земельного участка;</w:t>
      </w:r>
    </w:p>
    <w:p w14:paraId="137BC7BA" w14:textId="77777777" w:rsidR="00565B27" w:rsidRPr="00281CE4" w:rsidRDefault="00565B27" w:rsidP="00565B27">
      <w:pPr>
        <w:spacing w:after="0" w:line="360" w:lineRule="auto"/>
        <w:ind w:firstLine="709"/>
        <w:jc w:val="both"/>
        <w:rPr>
          <w:rFonts w:ascii="Times New Roman" w:hAnsi="Times New Roman" w:cs="Times New Roman"/>
          <w:bCs/>
          <w:sz w:val="24"/>
          <w:szCs w:val="24"/>
        </w:rPr>
      </w:pPr>
      <w:r w:rsidRPr="00281CE4">
        <w:rPr>
          <w:rFonts w:ascii="Times New Roman" w:hAnsi="Times New Roman" w:cs="Times New Roman"/>
          <w:bCs/>
          <w:sz w:val="24"/>
          <w:szCs w:val="24"/>
        </w:rPr>
        <w:t>- проведение последовательной рекультивации нарушенных земель по мере выполнения строительных работ.</w:t>
      </w:r>
    </w:p>
    <w:p w14:paraId="4827D1F9" w14:textId="77777777" w:rsidR="004302E8" w:rsidRPr="00281CE4" w:rsidRDefault="004302E8" w:rsidP="000B62F3">
      <w:pPr>
        <w:spacing w:after="0" w:line="360" w:lineRule="auto"/>
        <w:jc w:val="both"/>
        <w:rPr>
          <w:rFonts w:ascii="Times New Roman" w:hAnsi="Times New Roman" w:cs="Times New Roman"/>
          <w:sz w:val="24"/>
          <w:szCs w:val="24"/>
        </w:rPr>
      </w:pPr>
    </w:p>
    <w:p w14:paraId="740E2C6F" w14:textId="6CE4FFF5" w:rsidR="00281CE4" w:rsidRPr="00281CE4" w:rsidRDefault="00281CE4">
      <w:pPr>
        <w:rPr>
          <w:rFonts w:ascii="Times New Roman" w:hAnsi="Times New Roman" w:cs="Times New Roman"/>
          <w:sz w:val="24"/>
          <w:szCs w:val="24"/>
        </w:rPr>
      </w:pPr>
      <w:r w:rsidRPr="00281CE4">
        <w:rPr>
          <w:rFonts w:ascii="Times New Roman" w:hAnsi="Times New Roman" w:cs="Times New Roman"/>
          <w:sz w:val="24"/>
          <w:szCs w:val="24"/>
        </w:rPr>
        <w:br w:type="page"/>
      </w:r>
    </w:p>
    <w:p w14:paraId="525BE834" w14:textId="38AB09CC" w:rsidR="00CE6778" w:rsidRPr="00281CE4" w:rsidRDefault="00BA1FBD" w:rsidP="00BA1FBD">
      <w:pPr>
        <w:jc w:val="center"/>
        <w:rPr>
          <w:rFonts w:ascii="Times New Roman" w:hAnsi="Times New Roman" w:cs="Times New Roman"/>
          <w:b/>
          <w:sz w:val="24"/>
          <w:szCs w:val="24"/>
        </w:rPr>
      </w:pPr>
      <w:r w:rsidRPr="00281CE4">
        <w:rPr>
          <w:rFonts w:ascii="Times New Roman" w:hAnsi="Times New Roman" w:cs="Times New Roman"/>
          <w:b/>
          <w:sz w:val="24"/>
          <w:szCs w:val="24"/>
        </w:rPr>
        <w:lastRenderedPageBreak/>
        <w:t>Библиография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85" w:type="dxa"/>
          <w:right w:w="57" w:type="dxa"/>
        </w:tblCellMar>
        <w:tblLook w:val="04A0" w:firstRow="1" w:lastRow="0" w:firstColumn="1" w:lastColumn="0" w:noHBand="0" w:noVBand="1"/>
      </w:tblPr>
      <w:tblGrid>
        <w:gridCol w:w="562"/>
        <w:gridCol w:w="3549"/>
        <w:gridCol w:w="284"/>
        <w:gridCol w:w="5233"/>
      </w:tblGrid>
      <w:tr w:rsidR="00281CE4" w:rsidRPr="00281CE4" w14:paraId="2CA605DB" w14:textId="77777777" w:rsidTr="006163B9">
        <w:trPr>
          <w:trHeight w:val="567"/>
        </w:trPr>
        <w:tc>
          <w:tcPr>
            <w:tcW w:w="562" w:type="dxa"/>
          </w:tcPr>
          <w:p w14:paraId="5BA65DAC" w14:textId="77777777" w:rsidR="00C705C5" w:rsidRPr="00281CE4" w:rsidRDefault="00C705C5"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0B934AB7" w14:textId="63F6C542" w:rsidR="00C705C5" w:rsidRPr="00281CE4" w:rsidRDefault="000A0720" w:rsidP="00901ED1">
            <w:pPr>
              <w:rPr>
                <w:rFonts w:ascii="Times New Roman" w:hAnsi="Times New Roman" w:cs="Times New Roman"/>
                <w:sz w:val="24"/>
                <w:szCs w:val="24"/>
              </w:rPr>
            </w:pPr>
            <w:r w:rsidRPr="00281CE4">
              <w:rPr>
                <w:rFonts w:ascii="Times New Roman" w:hAnsi="Times New Roman" w:cs="Times New Roman"/>
                <w:sz w:val="24"/>
                <w:szCs w:val="24"/>
              </w:rPr>
              <w:t>Федеральный закон от 29 декабря 2004 г. № 190-ФЗ «Градостроительный кодекс Российской Федерации»</w:t>
            </w:r>
          </w:p>
        </w:tc>
      </w:tr>
      <w:tr w:rsidR="00281CE4" w:rsidRPr="00281CE4" w14:paraId="2CF7F06B" w14:textId="77777777" w:rsidTr="006163B9">
        <w:trPr>
          <w:trHeight w:val="567"/>
        </w:trPr>
        <w:tc>
          <w:tcPr>
            <w:tcW w:w="562" w:type="dxa"/>
          </w:tcPr>
          <w:p w14:paraId="67711AD2" w14:textId="77777777" w:rsidR="000A0720" w:rsidRPr="00281CE4" w:rsidRDefault="000A0720"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791EC852" w14:textId="24ADC88E" w:rsidR="000A0720" w:rsidRPr="00281CE4" w:rsidRDefault="009036C1" w:rsidP="00901ED1">
            <w:pPr>
              <w:rPr>
                <w:rFonts w:ascii="Times New Roman" w:hAnsi="Times New Roman" w:cs="Times New Roman"/>
                <w:sz w:val="24"/>
                <w:szCs w:val="24"/>
              </w:rPr>
            </w:pPr>
            <w:r w:rsidRPr="009036C1">
              <w:rPr>
                <w:rFonts w:ascii="Times New Roman" w:hAnsi="Times New Roman" w:cs="Times New Roman"/>
                <w:sz w:val="24"/>
                <w:szCs w:val="24"/>
              </w:rPr>
              <w:t>Единые отраслевые методические указания по применению Единой отраслевой информационной системы управления качеством Госкорпорации «Росатом» (утверждены приказом Госкорпорации «Росатом» от 22 декабря 2021 года № 1/1714-П)</w:t>
            </w:r>
          </w:p>
        </w:tc>
      </w:tr>
      <w:tr w:rsidR="00B96C61" w:rsidRPr="00281CE4" w14:paraId="42CB9AF5" w14:textId="77777777" w:rsidTr="006163B9">
        <w:trPr>
          <w:trHeight w:val="567"/>
        </w:trPr>
        <w:tc>
          <w:tcPr>
            <w:tcW w:w="562" w:type="dxa"/>
          </w:tcPr>
          <w:p w14:paraId="78C5CAEE" w14:textId="77777777" w:rsidR="00B96C61" w:rsidRPr="00281CE4" w:rsidRDefault="00B96C61"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57070159" w14:textId="396B4AA4" w:rsidR="00B96C61" w:rsidRPr="009036C1" w:rsidRDefault="00B96C61" w:rsidP="00901ED1">
            <w:pPr>
              <w:rPr>
                <w:rFonts w:ascii="Times New Roman" w:hAnsi="Times New Roman" w:cs="Times New Roman"/>
                <w:sz w:val="24"/>
                <w:szCs w:val="24"/>
              </w:rPr>
            </w:pPr>
            <w:r w:rsidRPr="00B96C61">
              <w:rPr>
                <w:rFonts w:ascii="Times New Roman" w:hAnsi="Times New Roman" w:cs="Times New Roman"/>
                <w:sz w:val="24"/>
                <w:szCs w:val="24"/>
              </w:rPr>
              <w:t>Перечень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II Государственное регулирование безопасности при использовании атомной энергии (Перечень П-01-01-2021) (</w:t>
            </w:r>
            <w:r w:rsidRPr="00B96C61">
              <w:rPr>
                <w:rFonts w:ascii="Times New Roman" w:hAnsi="Times New Roman" w:cs="Times New Roman"/>
                <w:sz w:val="24"/>
                <w:szCs w:val="24"/>
              </w:rPr>
              <w:t>утвержден</w:t>
            </w:r>
            <w:r w:rsidRPr="00B96C61">
              <w:rPr>
                <w:rFonts w:ascii="Times New Roman" w:hAnsi="Times New Roman" w:cs="Times New Roman"/>
                <w:sz w:val="24"/>
                <w:szCs w:val="24"/>
              </w:rPr>
              <w:t xml:space="preserve"> приказом Федеральной службы по экологическому, технологическому и атомному надзору от 4 февраля 2022 г</w:t>
            </w:r>
            <w:r>
              <w:rPr>
                <w:rFonts w:ascii="Times New Roman" w:hAnsi="Times New Roman" w:cs="Times New Roman"/>
                <w:sz w:val="24"/>
                <w:szCs w:val="24"/>
              </w:rPr>
              <w:t>. №</w:t>
            </w:r>
            <w:r w:rsidRPr="00B96C61">
              <w:rPr>
                <w:rFonts w:ascii="Times New Roman" w:hAnsi="Times New Roman" w:cs="Times New Roman"/>
                <w:sz w:val="24"/>
                <w:szCs w:val="24"/>
              </w:rPr>
              <w:t xml:space="preserve"> 33)</w:t>
            </w:r>
          </w:p>
        </w:tc>
      </w:tr>
      <w:tr w:rsidR="00281CE4" w:rsidRPr="00281CE4" w14:paraId="17EB1F86" w14:textId="77777777" w:rsidTr="006163B9">
        <w:trPr>
          <w:trHeight w:val="567"/>
        </w:trPr>
        <w:tc>
          <w:tcPr>
            <w:tcW w:w="562" w:type="dxa"/>
          </w:tcPr>
          <w:p w14:paraId="350F708A" w14:textId="77777777" w:rsidR="005B2068" w:rsidRPr="00281CE4" w:rsidRDefault="005B2068" w:rsidP="004D3866">
            <w:pPr>
              <w:pStyle w:val="af2"/>
              <w:numPr>
                <w:ilvl w:val="0"/>
                <w:numId w:val="2"/>
              </w:numPr>
              <w:ind w:left="29" w:right="172" w:firstLine="0"/>
              <w:rPr>
                <w:rFonts w:ascii="Times New Roman" w:hAnsi="Times New Roman" w:cs="Times New Roman"/>
                <w:sz w:val="24"/>
                <w:szCs w:val="24"/>
              </w:rPr>
            </w:pPr>
          </w:p>
        </w:tc>
        <w:tc>
          <w:tcPr>
            <w:tcW w:w="3549" w:type="dxa"/>
          </w:tcPr>
          <w:p w14:paraId="2C5D3979" w14:textId="566C3382" w:rsidR="005B2068" w:rsidRPr="00281CE4" w:rsidRDefault="00BB2F98" w:rsidP="00901ED1">
            <w:pPr>
              <w:rPr>
                <w:rFonts w:ascii="Times New Roman" w:hAnsi="Times New Roman" w:cs="Times New Roman"/>
                <w:sz w:val="24"/>
                <w:szCs w:val="24"/>
              </w:rPr>
            </w:pPr>
            <w:r w:rsidRPr="00281CE4">
              <w:rPr>
                <w:rFonts w:ascii="Times New Roman" w:hAnsi="Times New Roman" w:cs="Times New Roman"/>
                <w:sz w:val="24"/>
                <w:szCs w:val="24"/>
              </w:rPr>
              <w:t>Санитарные правила СП 2.2.3670-20</w:t>
            </w:r>
          </w:p>
        </w:tc>
        <w:tc>
          <w:tcPr>
            <w:tcW w:w="284" w:type="dxa"/>
          </w:tcPr>
          <w:p w14:paraId="0F729A8C" w14:textId="77777777" w:rsidR="005B2068" w:rsidRPr="00281CE4" w:rsidRDefault="005B2068" w:rsidP="00901ED1">
            <w:pPr>
              <w:rPr>
                <w:rFonts w:ascii="Times New Roman" w:hAnsi="Times New Roman" w:cs="Times New Roman"/>
                <w:sz w:val="24"/>
                <w:szCs w:val="24"/>
              </w:rPr>
            </w:pPr>
          </w:p>
        </w:tc>
        <w:tc>
          <w:tcPr>
            <w:tcW w:w="5233" w:type="dxa"/>
          </w:tcPr>
          <w:p w14:paraId="3A9F9A31" w14:textId="597C20E4" w:rsidR="005B2068" w:rsidRPr="00281CE4" w:rsidRDefault="00BB2F98" w:rsidP="00901ED1">
            <w:pPr>
              <w:rPr>
                <w:rFonts w:ascii="Times New Roman" w:hAnsi="Times New Roman" w:cs="Times New Roman"/>
                <w:sz w:val="24"/>
                <w:szCs w:val="24"/>
              </w:rPr>
            </w:pPr>
            <w:r w:rsidRPr="00281CE4">
              <w:rPr>
                <w:rFonts w:ascii="Times New Roman" w:hAnsi="Times New Roman" w:cs="Times New Roman"/>
                <w:sz w:val="24"/>
                <w:szCs w:val="24"/>
              </w:rPr>
              <w:t>Санитарно-эпидемиологические требования к условиям труда</w:t>
            </w:r>
          </w:p>
        </w:tc>
      </w:tr>
      <w:tr w:rsidR="00281CE4" w:rsidRPr="00281CE4" w14:paraId="7FB803FA" w14:textId="77777777" w:rsidTr="006163B9">
        <w:trPr>
          <w:trHeight w:val="567"/>
        </w:trPr>
        <w:tc>
          <w:tcPr>
            <w:tcW w:w="562" w:type="dxa"/>
          </w:tcPr>
          <w:p w14:paraId="3225035D" w14:textId="77777777" w:rsidR="008440C9" w:rsidRPr="00281CE4" w:rsidRDefault="008440C9"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7C951E4A" w14:textId="76C3DC02" w:rsidR="008440C9" w:rsidRPr="00281CE4" w:rsidRDefault="008440C9" w:rsidP="00901ED1">
            <w:pPr>
              <w:rPr>
                <w:rFonts w:ascii="Times New Roman" w:hAnsi="Times New Roman" w:cs="Times New Roman"/>
                <w:sz w:val="24"/>
                <w:szCs w:val="24"/>
              </w:rPr>
            </w:pPr>
            <w:r w:rsidRPr="00281CE4">
              <w:rPr>
                <w:rFonts w:ascii="Times New Roman" w:hAnsi="Times New Roman" w:cs="Times New Roman"/>
                <w:sz w:val="24"/>
                <w:szCs w:val="24"/>
              </w:rPr>
              <w:t>Правила по охране труда при работе на высоте (утверждены приказом Министерства труда и социальной защиты Российской Федерации от 16 ноября 2020 г. № 782н)</w:t>
            </w:r>
          </w:p>
        </w:tc>
      </w:tr>
      <w:tr w:rsidR="00281CE4" w:rsidRPr="00281CE4" w14:paraId="622E9D56" w14:textId="77777777" w:rsidTr="006163B9">
        <w:trPr>
          <w:trHeight w:val="567"/>
        </w:trPr>
        <w:tc>
          <w:tcPr>
            <w:tcW w:w="562" w:type="dxa"/>
          </w:tcPr>
          <w:p w14:paraId="517D7AD7" w14:textId="77777777" w:rsidR="008440C9" w:rsidRPr="00281CE4" w:rsidRDefault="008440C9"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7D7DE7B2" w14:textId="27C370BF" w:rsidR="008440C9" w:rsidRPr="00281CE4" w:rsidRDefault="008440C9" w:rsidP="00901ED1">
            <w:pPr>
              <w:rPr>
                <w:rFonts w:ascii="Times New Roman" w:hAnsi="Times New Roman" w:cs="Times New Roman"/>
                <w:sz w:val="24"/>
                <w:szCs w:val="24"/>
              </w:rPr>
            </w:pPr>
            <w:r w:rsidRPr="00281CE4">
              <w:rPr>
                <w:rFonts w:ascii="Times New Roman" w:hAnsi="Times New Roman" w:cs="Times New Roman"/>
                <w:sz w:val="24"/>
                <w:szCs w:val="24"/>
              </w:rPr>
              <w:t>Требования к комплектации аптечки для оказания работниками первой помощи пострадавшим с применением медицинских изделий (утверждены приказом Министерства здравоохранения Российской Федерации от 24 мая 2024 г</w:t>
            </w:r>
            <w:r w:rsidR="00300661" w:rsidRPr="00281CE4">
              <w:rPr>
                <w:rFonts w:ascii="Times New Roman" w:hAnsi="Times New Roman" w:cs="Times New Roman"/>
                <w:sz w:val="24"/>
                <w:szCs w:val="24"/>
              </w:rPr>
              <w:t>.</w:t>
            </w:r>
            <w:r w:rsidRPr="00281CE4">
              <w:rPr>
                <w:rFonts w:ascii="Times New Roman" w:hAnsi="Times New Roman" w:cs="Times New Roman"/>
                <w:sz w:val="24"/>
                <w:szCs w:val="24"/>
              </w:rPr>
              <w:t xml:space="preserve"> № 262н)</w:t>
            </w:r>
          </w:p>
        </w:tc>
      </w:tr>
      <w:tr w:rsidR="00281CE4" w:rsidRPr="00281CE4" w14:paraId="3612A9B3" w14:textId="77777777" w:rsidTr="006163B9">
        <w:trPr>
          <w:trHeight w:val="567"/>
        </w:trPr>
        <w:tc>
          <w:tcPr>
            <w:tcW w:w="562" w:type="dxa"/>
          </w:tcPr>
          <w:p w14:paraId="3156C7E1" w14:textId="77777777" w:rsidR="00300661" w:rsidRPr="00281CE4" w:rsidRDefault="00300661"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261606E1" w14:textId="7A9CC6AC" w:rsidR="00300661" w:rsidRPr="00281CE4" w:rsidRDefault="00300661" w:rsidP="00901ED1">
            <w:pPr>
              <w:rPr>
                <w:rFonts w:ascii="Times New Roman" w:hAnsi="Times New Roman" w:cs="Times New Roman"/>
                <w:sz w:val="24"/>
                <w:szCs w:val="24"/>
              </w:rPr>
            </w:pPr>
            <w:r w:rsidRPr="00281CE4">
              <w:rPr>
                <w:rFonts w:ascii="Times New Roman" w:hAnsi="Times New Roman" w:cs="Times New Roman"/>
                <w:sz w:val="24"/>
                <w:szCs w:val="24"/>
              </w:rPr>
              <w:t>Правила эксплуатации и обслуживания железнодорожных путей необщего пользования (утверждены приказом Министерства путей сообщения Российской Федерации России от 18 июня 2003 г</w:t>
            </w:r>
            <w:r w:rsidR="00A71D56" w:rsidRPr="00281CE4">
              <w:rPr>
                <w:rFonts w:ascii="Times New Roman" w:hAnsi="Times New Roman" w:cs="Times New Roman"/>
                <w:sz w:val="24"/>
                <w:szCs w:val="24"/>
              </w:rPr>
              <w:t>.</w:t>
            </w:r>
            <w:r w:rsidRPr="00281CE4">
              <w:rPr>
                <w:rFonts w:ascii="Times New Roman" w:hAnsi="Times New Roman" w:cs="Times New Roman"/>
                <w:sz w:val="24"/>
                <w:szCs w:val="24"/>
              </w:rPr>
              <w:t xml:space="preserve"> </w:t>
            </w:r>
            <w:r w:rsidR="00A71D56" w:rsidRPr="00281CE4">
              <w:rPr>
                <w:rFonts w:ascii="Times New Roman" w:hAnsi="Times New Roman" w:cs="Times New Roman"/>
                <w:sz w:val="24"/>
                <w:szCs w:val="24"/>
              </w:rPr>
              <w:t>№</w:t>
            </w:r>
            <w:r w:rsidRPr="00281CE4">
              <w:rPr>
                <w:rFonts w:ascii="Times New Roman" w:hAnsi="Times New Roman" w:cs="Times New Roman"/>
                <w:sz w:val="24"/>
                <w:szCs w:val="24"/>
              </w:rPr>
              <w:t xml:space="preserve"> 26</w:t>
            </w:r>
            <w:r w:rsidR="00A71D56" w:rsidRPr="00281CE4">
              <w:rPr>
                <w:rFonts w:ascii="Times New Roman" w:hAnsi="Times New Roman" w:cs="Times New Roman"/>
                <w:sz w:val="24"/>
                <w:szCs w:val="24"/>
              </w:rPr>
              <w:t>)</w:t>
            </w:r>
          </w:p>
        </w:tc>
      </w:tr>
      <w:tr w:rsidR="00281CE4" w:rsidRPr="00281CE4" w14:paraId="675BB056" w14:textId="77777777" w:rsidTr="006163B9">
        <w:trPr>
          <w:trHeight w:val="567"/>
        </w:trPr>
        <w:tc>
          <w:tcPr>
            <w:tcW w:w="562" w:type="dxa"/>
          </w:tcPr>
          <w:p w14:paraId="05050834" w14:textId="77777777" w:rsidR="00A71D56" w:rsidRPr="00281CE4" w:rsidRDefault="00A71D56"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5DC19AC7" w14:textId="7B255B56" w:rsidR="00A71D56" w:rsidRPr="00281CE4" w:rsidRDefault="00A71D56" w:rsidP="00901ED1">
            <w:pPr>
              <w:rPr>
                <w:rFonts w:ascii="Times New Roman" w:hAnsi="Times New Roman" w:cs="Times New Roman"/>
                <w:sz w:val="24"/>
                <w:szCs w:val="24"/>
              </w:rPr>
            </w:pPr>
            <w:r w:rsidRPr="00281CE4">
              <w:rPr>
                <w:rFonts w:ascii="Times New Roman" w:hAnsi="Times New Roman" w:cs="Times New Roman"/>
                <w:sz w:val="24"/>
                <w:szCs w:val="24"/>
              </w:rPr>
              <w:t>Правила перевозок грузов автомобильным транспортом (утверждены постановлением Правительства Российской Федерации от 21 декабря 2020 г. № 2200)</w:t>
            </w:r>
          </w:p>
        </w:tc>
      </w:tr>
      <w:tr w:rsidR="00944A17" w:rsidRPr="00281CE4" w14:paraId="0303C0C3" w14:textId="77777777" w:rsidTr="006163B9">
        <w:trPr>
          <w:trHeight w:val="567"/>
        </w:trPr>
        <w:tc>
          <w:tcPr>
            <w:tcW w:w="562" w:type="dxa"/>
          </w:tcPr>
          <w:p w14:paraId="58261A82" w14:textId="77777777" w:rsidR="00944A17" w:rsidRPr="00281CE4" w:rsidRDefault="00944A17"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48D3DE4B" w14:textId="4206A054" w:rsidR="00944A17" w:rsidRPr="00281CE4" w:rsidRDefault="00944A17" w:rsidP="00901ED1">
            <w:pPr>
              <w:rPr>
                <w:rFonts w:ascii="Times New Roman" w:hAnsi="Times New Roman" w:cs="Times New Roman"/>
                <w:sz w:val="24"/>
                <w:szCs w:val="24"/>
              </w:rPr>
            </w:pPr>
            <w:r w:rsidRPr="00281CE4">
              <w:rPr>
                <w:rFonts w:ascii="Times New Roman" w:hAnsi="Times New Roman" w:cs="Times New Roman"/>
                <w:sz w:val="24"/>
                <w:szCs w:val="24"/>
              </w:rPr>
              <w:t>Федеральный закон от 10 января 2002 г. № 7-ФЗ «Об охране окружающей среды»</w:t>
            </w:r>
          </w:p>
        </w:tc>
      </w:tr>
      <w:tr w:rsidR="00281CE4" w:rsidRPr="00281CE4" w14:paraId="1BE69FE3" w14:textId="77777777" w:rsidTr="006163B9">
        <w:trPr>
          <w:trHeight w:val="567"/>
        </w:trPr>
        <w:tc>
          <w:tcPr>
            <w:tcW w:w="562" w:type="dxa"/>
          </w:tcPr>
          <w:p w14:paraId="17917901" w14:textId="77777777" w:rsidR="005B2068" w:rsidRPr="00281CE4" w:rsidRDefault="005B2068" w:rsidP="004D3866">
            <w:pPr>
              <w:pStyle w:val="af2"/>
              <w:numPr>
                <w:ilvl w:val="0"/>
                <w:numId w:val="2"/>
              </w:numPr>
              <w:ind w:left="29" w:right="172" w:firstLine="0"/>
              <w:rPr>
                <w:rFonts w:ascii="Times New Roman" w:hAnsi="Times New Roman" w:cs="Times New Roman"/>
                <w:sz w:val="24"/>
                <w:szCs w:val="24"/>
              </w:rPr>
            </w:pPr>
          </w:p>
        </w:tc>
        <w:tc>
          <w:tcPr>
            <w:tcW w:w="3549" w:type="dxa"/>
          </w:tcPr>
          <w:p w14:paraId="42DBE159" w14:textId="14CF19D8" w:rsidR="005B2068" w:rsidRPr="00281CE4" w:rsidRDefault="00A71D56" w:rsidP="00901ED1">
            <w:pPr>
              <w:rPr>
                <w:rFonts w:ascii="Times New Roman" w:hAnsi="Times New Roman" w:cs="Times New Roman"/>
                <w:sz w:val="24"/>
                <w:szCs w:val="24"/>
              </w:rPr>
            </w:pPr>
            <w:r w:rsidRPr="00281CE4">
              <w:rPr>
                <w:rFonts w:ascii="Times New Roman" w:hAnsi="Times New Roman" w:cs="Times New Roman"/>
                <w:sz w:val="24"/>
                <w:szCs w:val="24"/>
              </w:rPr>
              <w:t>Санитарные правила и нормативы СП 2.6.1.2612-10</w:t>
            </w:r>
          </w:p>
        </w:tc>
        <w:tc>
          <w:tcPr>
            <w:tcW w:w="284" w:type="dxa"/>
          </w:tcPr>
          <w:p w14:paraId="0860DFD6" w14:textId="77777777" w:rsidR="005B2068" w:rsidRPr="00281CE4" w:rsidRDefault="005B2068" w:rsidP="00901ED1">
            <w:pPr>
              <w:rPr>
                <w:rFonts w:ascii="Times New Roman" w:hAnsi="Times New Roman" w:cs="Times New Roman"/>
                <w:sz w:val="24"/>
                <w:szCs w:val="24"/>
              </w:rPr>
            </w:pPr>
          </w:p>
        </w:tc>
        <w:tc>
          <w:tcPr>
            <w:tcW w:w="5233" w:type="dxa"/>
          </w:tcPr>
          <w:p w14:paraId="0777D9AE" w14:textId="34B643D5" w:rsidR="005B2068" w:rsidRPr="00281CE4" w:rsidRDefault="00A71D56" w:rsidP="00901ED1">
            <w:pPr>
              <w:rPr>
                <w:rFonts w:ascii="Times New Roman" w:hAnsi="Times New Roman" w:cs="Times New Roman"/>
                <w:sz w:val="24"/>
                <w:szCs w:val="24"/>
              </w:rPr>
            </w:pPr>
            <w:r w:rsidRPr="00281CE4">
              <w:rPr>
                <w:rFonts w:ascii="Times New Roman" w:hAnsi="Times New Roman" w:cs="Times New Roman"/>
                <w:sz w:val="24"/>
                <w:szCs w:val="24"/>
              </w:rPr>
              <w:t>Основные санитарные правила обеспечения радиационной безопасности (ОСПОРБ-99/2010)</w:t>
            </w:r>
          </w:p>
        </w:tc>
      </w:tr>
      <w:tr w:rsidR="000A3A84" w:rsidRPr="00281CE4" w14:paraId="6D6C8669" w14:textId="77777777" w:rsidTr="006163B9">
        <w:trPr>
          <w:trHeight w:val="567"/>
        </w:trPr>
        <w:tc>
          <w:tcPr>
            <w:tcW w:w="562" w:type="dxa"/>
          </w:tcPr>
          <w:p w14:paraId="2FF333DC" w14:textId="77777777" w:rsidR="000A3A84" w:rsidRPr="00281CE4" w:rsidRDefault="000A3A84" w:rsidP="004D3866">
            <w:pPr>
              <w:pStyle w:val="af2"/>
              <w:numPr>
                <w:ilvl w:val="0"/>
                <w:numId w:val="2"/>
              </w:numPr>
              <w:ind w:left="29" w:right="172" w:firstLine="0"/>
              <w:rPr>
                <w:rFonts w:ascii="Times New Roman" w:hAnsi="Times New Roman" w:cs="Times New Roman"/>
                <w:sz w:val="24"/>
                <w:szCs w:val="24"/>
              </w:rPr>
            </w:pPr>
          </w:p>
        </w:tc>
        <w:tc>
          <w:tcPr>
            <w:tcW w:w="9066" w:type="dxa"/>
            <w:gridSpan w:val="3"/>
          </w:tcPr>
          <w:p w14:paraId="35BB4C57" w14:textId="211E704B" w:rsidR="000A3A84" w:rsidRPr="00281CE4" w:rsidRDefault="000A3A84" w:rsidP="00901ED1">
            <w:pPr>
              <w:rPr>
                <w:rFonts w:ascii="Times New Roman" w:hAnsi="Times New Roman" w:cs="Times New Roman"/>
                <w:sz w:val="24"/>
                <w:szCs w:val="24"/>
              </w:rPr>
            </w:pPr>
            <w:r w:rsidRPr="00281CE4">
              <w:rPr>
                <w:rFonts w:ascii="Times New Roman" w:hAnsi="Times New Roman" w:cs="Times New Roman"/>
                <w:sz w:val="24"/>
                <w:szCs w:val="24"/>
              </w:rPr>
              <w:t>Федеральный закон от 24 июня 1998 г. № 89-ФЗ «Об отходах производства и потребления»</w:t>
            </w:r>
          </w:p>
        </w:tc>
      </w:tr>
    </w:tbl>
    <w:p w14:paraId="2D6CEEB4" w14:textId="77777777" w:rsidR="00BA1FBD" w:rsidRPr="00281CE4" w:rsidRDefault="00BA1FBD">
      <w:pPr>
        <w:rPr>
          <w:rFonts w:ascii="Times New Roman" w:hAnsi="Times New Roman" w:cs="Times New Roman"/>
          <w:sz w:val="24"/>
          <w:szCs w:val="24"/>
        </w:rPr>
      </w:pPr>
    </w:p>
    <w:sectPr w:rsidR="00BA1FBD" w:rsidRPr="00281CE4" w:rsidSect="00C67268">
      <w:headerReference w:type="even" r:id="rId14"/>
      <w:headerReference w:type="default" r:id="rId15"/>
      <w:footerReference w:type="even" r:id="rId16"/>
      <w:footerReference w:type="default" r:id="rId17"/>
      <w:pgSz w:w="11906" w:h="16838" w:code="9"/>
      <w:pgMar w:top="1134" w:right="1134" w:bottom="1134" w:left="1134" w:header="45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5765" w14:textId="77777777" w:rsidR="001430F5" w:rsidRDefault="001430F5" w:rsidP="00856631">
      <w:pPr>
        <w:spacing w:after="0" w:line="240" w:lineRule="auto"/>
      </w:pPr>
      <w:r>
        <w:separator/>
      </w:r>
    </w:p>
  </w:endnote>
  <w:endnote w:type="continuationSeparator" w:id="0">
    <w:p w14:paraId="6F99873D" w14:textId="77777777" w:rsidR="001430F5" w:rsidRDefault="001430F5" w:rsidP="00856631">
      <w:pPr>
        <w:spacing w:after="0" w:line="240" w:lineRule="auto"/>
      </w:pPr>
      <w:r>
        <w:continuationSeparator/>
      </w:r>
    </w:p>
  </w:endnote>
  <w:endnote w:type="continuationNotice" w:id="1">
    <w:p w14:paraId="69A5F7B5" w14:textId="77777777" w:rsidR="001430F5" w:rsidRDefault="00143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42922"/>
      <w:docPartObj>
        <w:docPartGallery w:val="Page Numbers (Bottom of Page)"/>
        <w:docPartUnique/>
      </w:docPartObj>
    </w:sdtPr>
    <w:sdtEndPr>
      <w:rPr>
        <w:rFonts w:ascii="Times New Roman" w:hAnsi="Times New Roman" w:cs="Times New Roman"/>
        <w:sz w:val="24"/>
        <w:szCs w:val="24"/>
      </w:rPr>
    </w:sdtEndPr>
    <w:sdtContent>
      <w:p w14:paraId="0D537D89" w14:textId="152D3AA6" w:rsidR="001430F5" w:rsidRPr="00C5349C" w:rsidRDefault="001430F5">
        <w:pPr>
          <w:pStyle w:val="a6"/>
          <w:rPr>
            <w:rFonts w:ascii="Times New Roman" w:hAnsi="Times New Roman" w:cs="Times New Roman"/>
            <w:sz w:val="24"/>
            <w:szCs w:val="24"/>
          </w:rPr>
        </w:pPr>
        <w:r w:rsidRPr="00C5349C">
          <w:rPr>
            <w:rFonts w:ascii="Times New Roman" w:hAnsi="Times New Roman" w:cs="Times New Roman"/>
            <w:sz w:val="24"/>
            <w:szCs w:val="24"/>
          </w:rPr>
          <w:fldChar w:fldCharType="begin"/>
        </w:r>
        <w:r w:rsidRPr="00C5349C">
          <w:rPr>
            <w:rFonts w:ascii="Times New Roman" w:hAnsi="Times New Roman" w:cs="Times New Roman"/>
            <w:sz w:val="24"/>
            <w:szCs w:val="24"/>
          </w:rPr>
          <w:instrText>PAGE   \* MERGEFORMAT</w:instrText>
        </w:r>
        <w:r w:rsidRPr="00C5349C">
          <w:rPr>
            <w:rFonts w:ascii="Times New Roman" w:hAnsi="Times New Roman" w:cs="Times New Roman"/>
            <w:sz w:val="24"/>
            <w:szCs w:val="24"/>
          </w:rPr>
          <w:fldChar w:fldCharType="separate"/>
        </w:r>
        <w:r w:rsidR="00527C02">
          <w:rPr>
            <w:rFonts w:ascii="Times New Roman" w:hAnsi="Times New Roman" w:cs="Times New Roman"/>
            <w:noProof/>
            <w:sz w:val="24"/>
            <w:szCs w:val="24"/>
          </w:rPr>
          <w:t>II</w:t>
        </w:r>
        <w:r w:rsidRPr="00C5349C">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192396"/>
      <w:docPartObj>
        <w:docPartGallery w:val="Page Numbers (Bottom of Page)"/>
        <w:docPartUnique/>
      </w:docPartObj>
    </w:sdtPr>
    <w:sdtEndPr>
      <w:rPr>
        <w:rFonts w:ascii="Times New Roman" w:hAnsi="Times New Roman" w:cs="Times New Roman"/>
        <w:sz w:val="24"/>
        <w:szCs w:val="24"/>
      </w:rPr>
    </w:sdtEndPr>
    <w:sdtContent>
      <w:p w14:paraId="45448E14" w14:textId="56A9F34F" w:rsidR="001430F5" w:rsidRPr="00C5349C" w:rsidRDefault="001430F5" w:rsidP="00C5349C">
        <w:pPr>
          <w:pStyle w:val="a6"/>
          <w:jc w:val="right"/>
          <w:rPr>
            <w:rFonts w:ascii="Times New Roman" w:hAnsi="Times New Roman" w:cs="Times New Roman"/>
            <w:sz w:val="24"/>
            <w:szCs w:val="24"/>
          </w:rPr>
        </w:pPr>
        <w:r w:rsidRPr="00C5349C">
          <w:rPr>
            <w:rFonts w:ascii="Times New Roman" w:hAnsi="Times New Roman" w:cs="Times New Roman"/>
            <w:sz w:val="24"/>
            <w:szCs w:val="24"/>
          </w:rPr>
          <w:fldChar w:fldCharType="begin"/>
        </w:r>
        <w:r w:rsidRPr="00C5349C">
          <w:rPr>
            <w:rFonts w:ascii="Times New Roman" w:hAnsi="Times New Roman" w:cs="Times New Roman"/>
            <w:sz w:val="24"/>
            <w:szCs w:val="24"/>
          </w:rPr>
          <w:instrText>PAGE   \* MERGEFORMAT</w:instrText>
        </w:r>
        <w:r w:rsidRPr="00C5349C">
          <w:rPr>
            <w:rFonts w:ascii="Times New Roman" w:hAnsi="Times New Roman" w:cs="Times New Roman"/>
            <w:sz w:val="24"/>
            <w:szCs w:val="24"/>
          </w:rPr>
          <w:fldChar w:fldCharType="separate"/>
        </w:r>
        <w:r w:rsidR="00527C02">
          <w:rPr>
            <w:rFonts w:ascii="Times New Roman" w:hAnsi="Times New Roman" w:cs="Times New Roman"/>
            <w:noProof/>
            <w:sz w:val="24"/>
            <w:szCs w:val="24"/>
          </w:rPr>
          <w:t>III</w:t>
        </w:r>
        <w:r w:rsidRPr="00C5349C">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DFE0" w14:textId="77777777" w:rsidR="001430F5" w:rsidRPr="00C67268" w:rsidRDefault="001430F5" w:rsidP="00C67268">
    <w:pPr>
      <w:pStyle w:val="a6"/>
      <w:jc w:val="right"/>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895390"/>
      <w:docPartObj>
        <w:docPartGallery w:val="Page Numbers (Bottom of Page)"/>
        <w:docPartUnique/>
      </w:docPartObj>
    </w:sdtPr>
    <w:sdtEndPr>
      <w:rPr>
        <w:rFonts w:ascii="Times New Roman" w:hAnsi="Times New Roman" w:cs="Times New Roman"/>
        <w:sz w:val="24"/>
        <w:szCs w:val="24"/>
      </w:rPr>
    </w:sdtEndPr>
    <w:sdtContent>
      <w:p w14:paraId="70510D4E" w14:textId="14BA73B5" w:rsidR="001430F5" w:rsidRPr="00C5349C" w:rsidRDefault="001430F5" w:rsidP="00205C58">
        <w:pPr>
          <w:pStyle w:val="a6"/>
          <w:rPr>
            <w:rFonts w:ascii="Times New Roman" w:hAnsi="Times New Roman" w:cs="Times New Roman"/>
            <w:sz w:val="24"/>
            <w:szCs w:val="24"/>
          </w:rPr>
        </w:pPr>
        <w:r w:rsidRPr="00C5349C">
          <w:rPr>
            <w:rFonts w:ascii="Times New Roman" w:hAnsi="Times New Roman" w:cs="Times New Roman"/>
            <w:sz w:val="24"/>
            <w:szCs w:val="24"/>
          </w:rPr>
          <w:fldChar w:fldCharType="begin"/>
        </w:r>
        <w:r w:rsidRPr="00C5349C">
          <w:rPr>
            <w:rFonts w:ascii="Times New Roman" w:hAnsi="Times New Roman" w:cs="Times New Roman"/>
            <w:sz w:val="24"/>
            <w:szCs w:val="24"/>
          </w:rPr>
          <w:instrText>PAGE   \* MERGEFORMAT</w:instrText>
        </w:r>
        <w:r w:rsidRPr="00C5349C">
          <w:rPr>
            <w:rFonts w:ascii="Times New Roman" w:hAnsi="Times New Roman" w:cs="Times New Roman"/>
            <w:sz w:val="24"/>
            <w:szCs w:val="24"/>
          </w:rPr>
          <w:fldChar w:fldCharType="separate"/>
        </w:r>
        <w:r w:rsidR="00445B60">
          <w:rPr>
            <w:rFonts w:ascii="Times New Roman" w:hAnsi="Times New Roman" w:cs="Times New Roman"/>
            <w:noProof/>
            <w:sz w:val="24"/>
            <w:szCs w:val="24"/>
          </w:rPr>
          <w:t>28</w:t>
        </w:r>
        <w:r w:rsidRPr="00C5349C">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9710"/>
      <w:docPartObj>
        <w:docPartGallery w:val="Page Numbers (Bottom of Page)"/>
        <w:docPartUnique/>
      </w:docPartObj>
    </w:sdtPr>
    <w:sdtEndPr>
      <w:rPr>
        <w:rFonts w:ascii="Times New Roman" w:hAnsi="Times New Roman" w:cs="Times New Roman"/>
        <w:sz w:val="24"/>
        <w:szCs w:val="24"/>
      </w:rPr>
    </w:sdtEndPr>
    <w:sdtContent>
      <w:p w14:paraId="29104888" w14:textId="1E2D23F5" w:rsidR="001430F5" w:rsidRPr="00C5349C" w:rsidRDefault="001430F5" w:rsidP="00205C58">
        <w:pPr>
          <w:pStyle w:val="a6"/>
          <w:jc w:val="right"/>
          <w:rPr>
            <w:rFonts w:ascii="Times New Roman" w:hAnsi="Times New Roman" w:cs="Times New Roman"/>
            <w:sz w:val="24"/>
            <w:szCs w:val="24"/>
          </w:rPr>
        </w:pPr>
        <w:r w:rsidRPr="00C5349C">
          <w:rPr>
            <w:rFonts w:ascii="Times New Roman" w:hAnsi="Times New Roman" w:cs="Times New Roman"/>
            <w:sz w:val="24"/>
            <w:szCs w:val="24"/>
          </w:rPr>
          <w:fldChar w:fldCharType="begin"/>
        </w:r>
        <w:r w:rsidRPr="00C5349C">
          <w:rPr>
            <w:rFonts w:ascii="Times New Roman" w:hAnsi="Times New Roman" w:cs="Times New Roman"/>
            <w:sz w:val="24"/>
            <w:szCs w:val="24"/>
          </w:rPr>
          <w:instrText>PAGE   \* MERGEFORMAT</w:instrText>
        </w:r>
        <w:r w:rsidRPr="00C5349C">
          <w:rPr>
            <w:rFonts w:ascii="Times New Roman" w:hAnsi="Times New Roman" w:cs="Times New Roman"/>
            <w:sz w:val="24"/>
            <w:szCs w:val="24"/>
          </w:rPr>
          <w:fldChar w:fldCharType="separate"/>
        </w:r>
        <w:r w:rsidR="00445B60">
          <w:rPr>
            <w:rFonts w:ascii="Times New Roman" w:hAnsi="Times New Roman" w:cs="Times New Roman"/>
            <w:noProof/>
            <w:sz w:val="24"/>
            <w:szCs w:val="24"/>
          </w:rPr>
          <w:t>29</w:t>
        </w:r>
        <w:r w:rsidRPr="00C5349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CA50" w14:textId="77777777" w:rsidR="001430F5" w:rsidRDefault="001430F5" w:rsidP="00856631">
      <w:pPr>
        <w:spacing w:after="0" w:line="240" w:lineRule="auto"/>
      </w:pPr>
      <w:r>
        <w:separator/>
      </w:r>
    </w:p>
  </w:footnote>
  <w:footnote w:type="continuationSeparator" w:id="0">
    <w:p w14:paraId="7FFC5F38" w14:textId="77777777" w:rsidR="001430F5" w:rsidRDefault="001430F5" w:rsidP="00856631">
      <w:pPr>
        <w:spacing w:after="0" w:line="240" w:lineRule="auto"/>
      </w:pPr>
      <w:r>
        <w:continuationSeparator/>
      </w:r>
    </w:p>
  </w:footnote>
  <w:footnote w:type="continuationNotice" w:id="1">
    <w:p w14:paraId="4FB52FD9" w14:textId="77777777" w:rsidR="001430F5" w:rsidRDefault="00143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4875" w14:textId="44859004" w:rsidR="001430F5" w:rsidRDefault="001430F5" w:rsidP="00C5349C">
    <w:pPr>
      <w:pStyle w:val="a4"/>
      <w:rPr>
        <w:rFonts w:ascii="Times New Roman" w:hAnsi="Times New Roman" w:cs="Times New Roman"/>
        <w:iCs/>
        <w:sz w:val="24"/>
        <w:szCs w:val="24"/>
      </w:rPr>
    </w:pPr>
    <w:r w:rsidRPr="00D132DC">
      <w:rPr>
        <w:rFonts w:ascii="Times New Roman" w:hAnsi="Times New Roman" w:cs="Times New Roman"/>
        <w:iCs/>
        <w:sz w:val="24"/>
        <w:szCs w:val="24"/>
      </w:rPr>
      <w:t>СТО СРО-С 60542960 000</w:t>
    </w:r>
    <w:r>
      <w:rPr>
        <w:rFonts w:ascii="Times New Roman" w:hAnsi="Times New Roman" w:cs="Times New Roman"/>
        <w:iCs/>
        <w:sz w:val="24"/>
        <w:szCs w:val="24"/>
      </w:rPr>
      <w:t>46</w:t>
    </w:r>
    <w:r w:rsidRPr="00D132DC">
      <w:rPr>
        <w:rFonts w:ascii="Times New Roman" w:hAnsi="Times New Roman" w:cs="Times New Roman"/>
        <w:iCs/>
        <w:sz w:val="24"/>
        <w:szCs w:val="24"/>
      </w:rPr>
      <w:t>–20</w:t>
    </w:r>
    <w:r>
      <w:rPr>
        <w:rFonts w:ascii="Times New Roman" w:hAnsi="Times New Roman" w:cs="Times New Roman"/>
        <w:iCs/>
        <w:sz w:val="24"/>
        <w:szCs w:val="24"/>
      </w:rPr>
      <w:t>ХХ</w:t>
    </w:r>
  </w:p>
  <w:p w14:paraId="3D4A6A6E" w14:textId="0E5D1391" w:rsidR="001430F5" w:rsidRPr="00480A42" w:rsidRDefault="001430F5" w:rsidP="00C5349C">
    <w:pPr>
      <w:pStyle w:val="a4"/>
      <w:rPr>
        <w:rFonts w:ascii="Times New Roman" w:hAnsi="Times New Roman" w:cs="Times New Roman"/>
        <w:i/>
        <w:sz w:val="24"/>
        <w:szCs w:val="24"/>
      </w:rPr>
    </w:pPr>
    <w:r w:rsidRPr="00480A42">
      <w:rPr>
        <w:rFonts w:ascii="Times New Roman" w:hAnsi="Times New Roman" w:cs="Times New Roman"/>
        <w:i/>
        <w:sz w:val="24"/>
        <w:szCs w:val="24"/>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49D4" w14:textId="2DB6BD29" w:rsidR="001430F5" w:rsidRDefault="001430F5" w:rsidP="00D132DC">
    <w:pPr>
      <w:pStyle w:val="a4"/>
      <w:jc w:val="right"/>
      <w:rPr>
        <w:rFonts w:ascii="Times New Roman" w:hAnsi="Times New Roman" w:cs="Times New Roman"/>
        <w:iCs/>
        <w:sz w:val="24"/>
        <w:szCs w:val="24"/>
      </w:rPr>
    </w:pPr>
    <w:r w:rsidRPr="00D132DC">
      <w:rPr>
        <w:rFonts w:ascii="Times New Roman" w:hAnsi="Times New Roman" w:cs="Times New Roman"/>
        <w:iCs/>
        <w:sz w:val="24"/>
        <w:szCs w:val="24"/>
      </w:rPr>
      <w:t>СТО СРО-С 60542960 000</w:t>
    </w:r>
    <w:r>
      <w:rPr>
        <w:rFonts w:ascii="Times New Roman" w:hAnsi="Times New Roman" w:cs="Times New Roman"/>
        <w:iCs/>
        <w:sz w:val="24"/>
        <w:szCs w:val="24"/>
      </w:rPr>
      <w:t>46</w:t>
    </w:r>
    <w:r w:rsidRPr="00D132DC">
      <w:rPr>
        <w:rFonts w:ascii="Times New Roman" w:hAnsi="Times New Roman" w:cs="Times New Roman"/>
        <w:iCs/>
        <w:sz w:val="24"/>
        <w:szCs w:val="24"/>
      </w:rPr>
      <w:t>–20</w:t>
    </w:r>
    <w:r>
      <w:rPr>
        <w:rFonts w:ascii="Times New Roman" w:hAnsi="Times New Roman" w:cs="Times New Roman"/>
        <w:iCs/>
        <w:sz w:val="24"/>
        <w:szCs w:val="24"/>
      </w:rPr>
      <w:t>ХХ</w:t>
    </w:r>
  </w:p>
  <w:p w14:paraId="2ADF137D" w14:textId="5642A7C2" w:rsidR="001430F5" w:rsidRPr="00480A42" w:rsidRDefault="001430F5" w:rsidP="00D132DC">
    <w:pPr>
      <w:pStyle w:val="a4"/>
      <w:jc w:val="right"/>
      <w:rPr>
        <w:rFonts w:ascii="Times New Roman" w:hAnsi="Times New Roman" w:cs="Times New Roman"/>
        <w:i/>
        <w:sz w:val="24"/>
        <w:szCs w:val="24"/>
      </w:rPr>
    </w:pPr>
    <w:r w:rsidRPr="00480A42">
      <w:rPr>
        <w:rFonts w:ascii="Times New Roman" w:hAnsi="Times New Roman" w:cs="Times New Roman"/>
        <w:i/>
        <w:sz w:val="24"/>
        <w:szCs w:val="24"/>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3CCD" w14:textId="77777777" w:rsidR="001430F5" w:rsidRPr="00C67268" w:rsidRDefault="001430F5" w:rsidP="00C67268">
    <w:pPr>
      <w:pStyle w:val="a4"/>
      <w:jc w:val="right"/>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6186" w14:textId="09E9C5DC" w:rsidR="001430F5" w:rsidRDefault="001430F5" w:rsidP="00FF52B7">
    <w:pPr>
      <w:pStyle w:val="a4"/>
      <w:rPr>
        <w:rFonts w:ascii="Times New Roman" w:hAnsi="Times New Roman" w:cs="Times New Roman"/>
        <w:iCs/>
        <w:sz w:val="24"/>
        <w:szCs w:val="24"/>
      </w:rPr>
    </w:pPr>
    <w:r w:rsidRPr="00D132DC">
      <w:rPr>
        <w:rFonts w:ascii="Times New Roman" w:hAnsi="Times New Roman" w:cs="Times New Roman"/>
        <w:iCs/>
        <w:sz w:val="24"/>
        <w:szCs w:val="24"/>
      </w:rPr>
      <w:t>СТО СРО-С 60542960 000</w:t>
    </w:r>
    <w:r>
      <w:rPr>
        <w:rFonts w:ascii="Times New Roman" w:hAnsi="Times New Roman" w:cs="Times New Roman"/>
        <w:iCs/>
        <w:sz w:val="24"/>
        <w:szCs w:val="24"/>
      </w:rPr>
      <w:t>46</w:t>
    </w:r>
    <w:r w:rsidRPr="00D132DC">
      <w:rPr>
        <w:rFonts w:ascii="Times New Roman" w:hAnsi="Times New Roman" w:cs="Times New Roman"/>
        <w:iCs/>
        <w:sz w:val="24"/>
        <w:szCs w:val="24"/>
      </w:rPr>
      <w:t>–20</w:t>
    </w:r>
    <w:r>
      <w:rPr>
        <w:rFonts w:ascii="Times New Roman" w:hAnsi="Times New Roman" w:cs="Times New Roman"/>
        <w:iCs/>
        <w:sz w:val="24"/>
        <w:szCs w:val="24"/>
      </w:rPr>
      <w:t>ХХ</w:t>
    </w:r>
  </w:p>
  <w:p w14:paraId="210022DA" w14:textId="0124C6AE" w:rsidR="001430F5" w:rsidRPr="00FF52B7" w:rsidRDefault="001430F5" w:rsidP="00FF52B7">
    <w:pPr>
      <w:pStyle w:val="a4"/>
      <w:rPr>
        <w:rFonts w:ascii="Times New Roman" w:hAnsi="Times New Roman" w:cs="Times New Roman"/>
        <w:i/>
        <w:sz w:val="24"/>
        <w:szCs w:val="24"/>
      </w:rPr>
    </w:pPr>
    <w:r w:rsidRPr="00480A42">
      <w:rPr>
        <w:rFonts w:ascii="Times New Roman" w:hAnsi="Times New Roman" w:cs="Times New Roman"/>
        <w:i/>
        <w:sz w:val="24"/>
        <w:szCs w:val="24"/>
      </w:rPr>
      <w:t>проект,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0655" w14:textId="3203E776" w:rsidR="001430F5" w:rsidRDefault="001430F5" w:rsidP="00205C58">
    <w:pPr>
      <w:pStyle w:val="a4"/>
      <w:jc w:val="right"/>
      <w:rPr>
        <w:rFonts w:ascii="Times New Roman" w:hAnsi="Times New Roman" w:cs="Times New Roman"/>
        <w:iCs/>
        <w:sz w:val="24"/>
        <w:szCs w:val="24"/>
      </w:rPr>
    </w:pPr>
    <w:r w:rsidRPr="00D132DC">
      <w:rPr>
        <w:rFonts w:ascii="Times New Roman" w:hAnsi="Times New Roman" w:cs="Times New Roman"/>
        <w:iCs/>
        <w:sz w:val="24"/>
        <w:szCs w:val="24"/>
      </w:rPr>
      <w:t>СТО СРО-С 60542960 000</w:t>
    </w:r>
    <w:r>
      <w:rPr>
        <w:rFonts w:ascii="Times New Roman" w:hAnsi="Times New Roman" w:cs="Times New Roman"/>
        <w:iCs/>
        <w:sz w:val="24"/>
        <w:szCs w:val="24"/>
      </w:rPr>
      <w:t>46</w:t>
    </w:r>
    <w:r w:rsidRPr="00D132DC">
      <w:rPr>
        <w:rFonts w:ascii="Times New Roman" w:hAnsi="Times New Roman" w:cs="Times New Roman"/>
        <w:iCs/>
        <w:sz w:val="24"/>
        <w:szCs w:val="24"/>
      </w:rPr>
      <w:t>–20</w:t>
    </w:r>
    <w:r>
      <w:rPr>
        <w:rFonts w:ascii="Times New Roman" w:hAnsi="Times New Roman" w:cs="Times New Roman"/>
        <w:iCs/>
        <w:sz w:val="24"/>
        <w:szCs w:val="24"/>
      </w:rPr>
      <w:t>ХХ</w:t>
    </w:r>
  </w:p>
  <w:p w14:paraId="08BD1E35" w14:textId="33925585" w:rsidR="001430F5" w:rsidRPr="00480A42" w:rsidRDefault="001430F5" w:rsidP="00205C58">
    <w:pPr>
      <w:pStyle w:val="a4"/>
      <w:jc w:val="right"/>
      <w:rPr>
        <w:rFonts w:ascii="Times New Roman" w:hAnsi="Times New Roman" w:cs="Times New Roman"/>
        <w:i/>
        <w:sz w:val="24"/>
        <w:szCs w:val="24"/>
      </w:rPr>
    </w:pPr>
    <w:r w:rsidRPr="00480A42">
      <w:rPr>
        <w:rFonts w:ascii="Times New Roman" w:hAnsi="Times New Roman" w:cs="Times New Roman"/>
        <w:i/>
        <w:sz w:val="24"/>
        <w:szCs w:val="24"/>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A06F8"/>
    <w:multiLevelType w:val="hybridMultilevel"/>
    <w:tmpl w:val="F8B6E2F2"/>
    <w:lvl w:ilvl="0" w:tplc="DAFCAA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A759B0"/>
    <w:multiLevelType w:val="hybridMultilevel"/>
    <w:tmpl w:val="F7A4F4EA"/>
    <w:lvl w:ilvl="0" w:tplc="DAFCAA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ru-RU" w:vendorID="64" w:dllVersion="4096" w:nlCheck="1" w:checkStyle="0"/>
  <w:proofState w:spelling="clean"/>
  <w:defaultTabStop w:val="709"/>
  <w:evenAndOddHeaders/>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EB"/>
    <w:rsid w:val="00000B18"/>
    <w:rsid w:val="000011D8"/>
    <w:rsid w:val="0000139D"/>
    <w:rsid w:val="000027BC"/>
    <w:rsid w:val="00003798"/>
    <w:rsid w:val="00004D84"/>
    <w:rsid w:val="00004EBB"/>
    <w:rsid w:val="00005AA9"/>
    <w:rsid w:val="0001238B"/>
    <w:rsid w:val="00012993"/>
    <w:rsid w:val="00012A3A"/>
    <w:rsid w:val="00012F00"/>
    <w:rsid w:val="00014A75"/>
    <w:rsid w:val="000174A3"/>
    <w:rsid w:val="000236EE"/>
    <w:rsid w:val="00023A96"/>
    <w:rsid w:val="00023B5D"/>
    <w:rsid w:val="0002494D"/>
    <w:rsid w:val="00025265"/>
    <w:rsid w:val="000252BC"/>
    <w:rsid w:val="00025AEF"/>
    <w:rsid w:val="00025E49"/>
    <w:rsid w:val="00027205"/>
    <w:rsid w:val="00027288"/>
    <w:rsid w:val="00030881"/>
    <w:rsid w:val="00031540"/>
    <w:rsid w:val="00031570"/>
    <w:rsid w:val="00032FE7"/>
    <w:rsid w:val="00033EFF"/>
    <w:rsid w:val="00033FA3"/>
    <w:rsid w:val="00036C72"/>
    <w:rsid w:val="000370AC"/>
    <w:rsid w:val="000407EB"/>
    <w:rsid w:val="00041548"/>
    <w:rsid w:val="00041A4C"/>
    <w:rsid w:val="00041C07"/>
    <w:rsid w:val="00042186"/>
    <w:rsid w:val="00043DD2"/>
    <w:rsid w:val="00043FCC"/>
    <w:rsid w:val="00044F6A"/>
    <w:rsid w:val="00045220"/>
    <w:rsid w:val="00046332"/>
    <w:rsid w:val="00052660"/>
    <w:rsid w:val="00053FC5"/>
    <w:rsid w:val="0005431F"/>
    <w:rsid w:val="00055637"/>
    <w:rsid w:val="00056320"/>
    <w:rsid w:val="00056607"/>
    <w:rsid w:val="000576FE"/>
    <w:rsid w:val="00057817"/>
    <w:rsid w:val="000606FC"/>
    <w:rsid w:val="00061419"/>
    <w:rsid w:val="00061EDA"/>
    <w:rsid w:val="00062C03"/>
    <w:rsid w:val="00063076"/>
    <w:rsid w:val="000633DC"/>
    <w:rsid w:val="00063FBB"/>
    <w:rsid w:val="00064B69"/>
    <w:rsid w:val="00065D2A"/>
    <w:rsid w:val="00066EBF"/>
    <w:rsid w:val="000673C3"/>
    <w:rsid w:val="00071B68"/>
    <w:rsid w:val="00073D62"/>
    <w:rsid w:val="00074572"/>
    <w:rsid w:val="000747E0"/>
    <w:rsid w:val="00081766"/>
    <w:rsid w:val="00082518"/>
    <w:rsid w:val="0008285C"/>
    <w:rsid w:val="00083177"/>
    <w:rsid w:val="00083FF0"/>
    <w:rsid w:val="0008446C"/>
    <w:rsid w:val="00084DE2"/>
    <w:rsid w:val="00084E8A"/>
    <w:rsid w:val="00086D63"/>
    <w:rsid w:val="00087E9C"/>
    <w:rsid w:val="000921CE"/>
    <w:rsid w:val="00092AB6"/>
    <w:rsid w:val="00092CE8"/>
    <w:rsid w:val="000943BD"/>
    <w:rsid w:val="000965F1"/>
    <w:rsid w:val="00097A2A"/>
    <w:rsid w:val="000A0720"/>
    <w:rsid w:val="000A1029"/>
    <w:rsid w:val="000A27F3"/>
    <w:rsid w:val="000A33F1"/>
    <w:rsid w:val="000A3A84"/>
    <w:rsid w:val="000A5317"/>
    <w:rsid w:val="000A6515"/>
    <w:rsid w:val="000A658B"/>
    <w:rsid w:val="000A751E"/>
    <w:rsid w:val="000B0720"/>
    <w:rsid w:val="000B0DDA"/>
    <w:rsid w:val="000B21C4"/>
    <w:rsid w:val="000B22C5"/>
    <w:rsid w:val="000B44BA"/>
    <w:rsid w:val="000B4E20"/>
    <w:rsid w:val="000B62F3"/>
    <w:rsid w:val="000B6A78"/>
    <w:rsid w:val="000B7237"/>
    <w:rsid w:val="000B7C70"/>
    <w:rsid w:val="000C0037"/>
    <w:rsid w:val="000C2A80"/>
    <w:rsid w:val="000C3DC9"/>
    <w:rsid w:val="000C5638"/>
    <w:rsid w:val="000C6B83"/>
    <w:rsid w:val="000D36A2"/>
    <w:rsid w:val="000D3FC6"/>
    <w:rsid w:val="000D4696"/>
    <w:rsid w:val="000D56ED"/>
    <w:rsid w:val="000D6D6D"/>
    <w:rsid w:val="000E0145"/>
    <w:rsid w:val="000E1825"/>
    <w:rsid w:val="000E21DB"/>
    <w:rsid w:val="000E4948"/>
    <w:rsid w:val="000E4A73"/>
    <w:rsid w:val="000E4D50"/>
    <w:rsid w:val="000E62A9"/>
    <w:rsid w:val="000E6ABC"/>
    <w:rsid w:val="000E7A01"/>
    <w:rsid w:val="000F32CA"/>
    <w:rsid w:val="000F32F6"/>
    <w:rsid w:val="000F53B6"/>
    <w:rsid w:val="00101A92"/>
    <w:rsid w:val="00101CF2"/>
    <w:rsid w:val="00103618"/>
    <w:rsid w:val="00106E94"/>
    <w:rsid w:val="00107192"/>
    <w:rsid w:val="001101EB"/>
    <w:rsid w:val="001144FF"/>
    <w:rsid w:val="00114529"/>
    <w:rsid w:val="00120852"/>
    <w:rsid w:val="00121E9A"/>
    <w:rsid w:val="00122DB8"/>
    <w:rsid w:val="0012352D"/>
    <w:rsid w:val="00123ECB"/>
    <w:rsid w:val="00124C41"/>
    <w:rsid w:val="001255AB"/>
    <w:rsid w:val="001268EE"/>
    <w:rsid w:val="001274B8"/>
    <w:rsid w:val="00127DE3"/>
    <w:rsid w:val="00131D3C"/>
    <w:rsid w:val="00132E15"/>
    <w:rsid w:val="00133425"/>
    <w:rsid w:val="001342C2"/>
    <w:rsid w:val="00135865"/>
    <w:rsid w:val="00135D10"/>
    <w:rsid w:val="0013763F"/>
    <w:rsid w:val="0014106F"/>
    <w:rsid w:val="001412D5"/>
    <w:rsid w:val="00141F28"/>
    <w:rsid w:val="001430F5"/>
    <w:rsid w:val="001433ED"/>
    <w:rsid w:val="00143732"/>
    <w:rsid w:val="001447A8"/>
    <w:rsid w:val="00146310"/>
    <w:rsid w:val="001475A7"/>
    <w:rsid w:val="001475D4"/>
    <w:rsid w:val="0015016A"/>
    <w:rsid w:val="00152072"/>
    <w:rsid w:val="00152ABE"/>
    <w:rsid w:val="0015517A"/>
    <w:rsid w:val="0015634E"/>
    <w:rsid w:val="00156AE5"/>
    <w:rsid w:val="00157AB2"/>
    <w:rsid w:val="00157CBD"/>
    <w:rsid w:val="00157E5E"/>
    <w:rsid w:val="001616CB"/>
    <w:rsid w:val="001618EF"/>
    <w:rsid w:val="001634BF"/>
    <w:rsid w:val="00164482"/>
    <w:rsid w:val="001662BB"/>
    <w:rsid w:val="00166D69"/>
    <w:rsid w:val="00167B29"/>
    <w:rsid w:val="00172012"/>
    <w:rsid w:val="0017278E"/>
    <w:rsid w:val="00172D63"/>
    <w:rsid w:val="0017354F"/>
    <w:rsid w:val="001735BC"/>
    <w:rsid w:val="00174457"/>
    <w:rsid w:val="00175DB6"/>
    <w:rsid w:val="001763E6"/>
    <w:rsid w:val="0018243F"/>
    <w:rsid w:val="0018245F"/>
    <w:rsid w:val="00182A8E"/>
    <w:rsid w:val="001837C3"/>
    <w:rsid w:val="00184CD2"/>
    <w:rsid w:val="00187D3A"/>
    <w:rsid w:val="00191B64"/>
    <w:rsid w:val="00193789"/>
    <w:rsid w:val="0019395A"/>
    <w:rsid w:val="00194BE1"/>
    <w:rsid w:val="00196025"/>
    <w:rsid w:val="001A050C"/>
    <w:rsid w:val="001A14DC"/>
    <w:rsid w:val="001A34CD"/>
    <w:rsid w:val="001A6B02"/>
    <w:rsid w:val="001A6D03"/>
    <w:rsid w:val="001B20C7"/>
    <w:rsid w:val="001B24EF"/>
    <w:rsid w:val="001B3159"/>
    <w:rsid w:val="001B3672"/>
    <w:rsid w:val="001B7455"/>
    <w:rsid w:val="001B7A9F"/>
    <w:rsid w:val="001C011E"/>
    <w:rsid w:val="001C1CF4"/>
    <w:rsid w:val="001C2C9E"/>
    <w:rsid w:val="001C38C5"/>
    <w:rsid w:val="001C3AB3"/>
    <w:rsid w:val="001C61F8"/>
    <w:rsid w:val="001C700A"/>
    <w:rsid w:val="001C7AC5"/>
    <w:rsid w:val="001D33B3"/>
    <w:rsid w:val="001D4DB6"/>
    <w:rsid w:val="001D5451"/>
    <w:rsid w:val="001D54BA"/>
    <w:rsid w:val="001D6E3D"/>
    <w:rsid w:val="001D6FA1"/>
    <w:rsid w:val="001E023F"/>
    <w:rsid w:val="001E0C9B"/>
    <w:rsid w:val="001E20D0"/>
    <w:rsid w:val="001E2D8E"/>
    <w:rsid w:val="001E4460"/>
    <w:rsid w:val="001E4915"/>
    <w:rsid w:val="001E4AA8"/>
    <w:rsid w:val="001E63FC"/>
    <w:rsid w:val="001E6E92"/>
    <w:rsid w:val="001E77D9"/>
    <w:rsid w:val="001F1358"/>
    <w:rsid w:val="001F1953"/>
    <w:rsid w:val="001F2D5C"/>
    <w:rsid w:val="001F4741"/>
    <w:rsid w:val="001F4EBB"/>
    <w:rsid w:val="001F5704"/>
    <w:rsid w:val="001F6525"/>
    <w:rsid w:val="001F702A"/>
    <w:rsid w:val="001F78B1"/>
    <w:rsid w:val="001F7F78"/>
    <w:rsid w:val="00200E25"/>
    <w:rsid w:val="0020103E"/>
    <w:rsid w:val="00203DC6"/>
    <w:rsid w:val="00205C58"/>
    <w:rsid w:val="00205F15"/>
    <w:rsid w:val="002062A0"/>
    <w:rsid w:val="00211288"/>
    <w:rsid w:val="00211D4B"/>
    <w:rsid w:val="00212253"/>
    <w:rsid w:val="00213A55"/>
    <w:rsid w:val="00214161"/>
    <w:rsid w:val="00214430"/>
    <w:rsid w:val="00216495"/>
    <w:rsid w:val="00220796"/>
    <w:rsid w:val="0022353C"/>
    <w:rsid w:val="00225A6F"/>
    <w:rsid w:val="0022608A"/>
    <w:rsid w:val="0022730B"/>
    <w:rsid w:val="00233E2E"/>
    <w:rsid w:val="002348BA"/>
    <w:rsid w:val="002367A2"/>
    <w:rsid w:val="00237269"/>
    <w:rsid w:val="002372C7"/>
    <w:rsid w:val="002402AC"/>
    <w:rsid w:val="00241DD8"/>
    <w:rsid w:val="002420A1"/>
    <w:rsid w:val="002421FE"/>
    <w:rsid w:val="002428B6"/>
    <w:rsid w:val="00242B8C"/>
    <w:rsid w:val="002432AC"/>
    <w:rsid w:val="00244DBD"/>
    <w:rsid w:val="002452AC"/>
    <w:rsid w:val="0024688E"/>
    <w:rsid w:val="00246C9C"/>
    <w:rsid w:val="002473A5"/>
    <w:rsid w:val="002476E2"/>
    <w:rsid w:val="00250C6F"/>
    <w:rsid w:val="002527FD"/>
    <w:rsid w:val="00252A22"/>
    <w:rsid w:val="00252BC0"/>
    <w:rsid w:val="00253996"/>
    <w:rsid w:val="002566B2"/>
    <w:rsid w:val="00260090"/>
    <w:rsid w:val="00260555"/>
    <w:rsid w:val="002623F6"/>
    <w:rsid w:val="0026348E"/>
    <w:rsid w:val="00265F17"/>
    <w:rsid w:val="002663F5"/>
    <w:rsid w:val="00270289"/>
    <w:rsid w:val="00270EEB"/>
    <w:rsid w:val="00272411"/>
    <w:rsid w:val="00273137"/>
    <w:rsid w:val="00276FE6"/>
    <w:rsid w:val="00277DCC"/>
    <w:rsid w:val="00280523"/>
    <w:rsid w:val="00280D1E"/>
    <w:rsid w:val="00281CE4"/>
    <w:rsid w:val="00282390"/>
    <w:rsid w:val="0028286F"/>
    <w:rsid w:val="00284C1B"/>
    <w:rsid w:val="00285419"/>
    <w:rsid w:val="00287ABC"/>
    <w:rsid w:val="00287C0C"/>
    <w:rsid w:val="002900AF"/>
    <w:rsid w:val="00290CD9"/>
    <w:rsid w:val="00291C91"/>
    <w:rsid w:val="00293C3F"/>
    <w:rsid w:val="0029512D"/>
    <w:rsid w:val="002952B3"/>
    <w:rsid w:val="00295E4B"/>
    <w:rsid w:val="00297A38"/>
    <w:rsid w:val="00297B68"/>
    <w:rsid w:val="002A0571"/>
    <w:rsid w:val="002A1548"/>
    <w:rsid w:val="002A2A08"/>
    <w:rsid w:val="002A2E0C"/>
    <w:rsid w:val="002A38BA"/>
    <w:rsid w:val="002A38EB"/>
    <w:rsid w:val="002A3AEC"/>
    <w:rsid w:val="002A3FC2"/>
    <w:rsid w:val="002A48E2"/>
    <w:rsid w:val="002A5129"/>
    <w:rsid w:val="002A5576"/>
    <w:rsid w:val="002A5E27"/>
    <w:rsid w:val="002A616F"/>
    <w:rsid w:val="002A6F8F"/>
    <w:rsid w:val="002B0C88"/>
    <w:rsid w:val="002B22E4"/>
    <w:rsid w:val="002B3796"/>
    <w:rsid w:val="002B440E"/>
    <w:rsid w:val="002B6CFC"/>
    <w:rsid w:val="002B7EFE"/>
    <w:rsid w:val="002C0A49"/>
    <w:rsid w:val="002C0B51"/>
    <w:rsid w:val="002C1864"/>
    <w:rsid w:val="002C1BA3"/>
    <w:rsid w:val="002C2A19"/>
    <w:rsid w:val="002C3E39"/>
    <w:rsid w:val="002C498E"/>
    <w:rsid w:val="002C57AC"/>
    <w:rsid w:val="002C6C54"/>
    <w:rsid w:val="002C7F7C"/>
    <w:rsid w:val="002D16C8"/>
    <w:rsid w:val="002D1874"/>
    <w:rsid w:val="002D19F4"/>
    <w:rsid w:val="002D22D7"/>
    <w:rsid w:val="002D5FB3"/>
    <w:rsid w:val="002D6BD2"/>
    <w:rsid w:val="002D70A1"/>
    <w:rsid w:val="002D77C8"/>
    <w:rsid w:val="002E0BBC"/>
    <w:rsid w:val="002E0E76"/>
    <w:rsid w:val="002E11CE"/>
    <w:rsid w:val="002E189C"/>
    <w:rsid w:val="002E23F8"/>
    <w:rsid w:val="002E352F"/>
    <w:rsid w:val="002E47EA"/>
    <w:rsid w:val="002E4B40"/>
    <w:rsid w:val="002E4E91"/>
    <w:rsid w:val="002E537A"/>
    <w:rsid w:val="002E5F99"/>
    <w:rsid w:val="002E6C59"/>
    <w:rsid w:val="002E7964"/>
    <w:rsid w:val="002F00BB"/>
    <w:rsid w:val="002F1C7A"/>
    <w:rsid w:val="002F2180"/>
    <w:rsid w:val="002F46D0"/>
    <w:rsid w:val="002F50DF"/>
    <w:rsid w:val="002F61B4"/>
    <w:rsid w:val="002F6650"/>
    <w:rsid w:val="002F66E3"/>
    <w:rsid w:val="002F6E52"/>
    <w:rsid w:val="002F7EE9"/>
    <w:rsid w:val="00300661"/>
    <w:rsid w:val="0030093A"/>
    <w:rsid w:val="0030181A"/>
    <w:rsid w:val="003018B5"/>
    <w:rsid w:val="00302005"/>
    <w:rsid w:val="0030212B"/>
    <w:rsid w:val="00302603"/>
    <w:rsid w:val="00302A98"/>
    <w:rsid w:val="003057AE"/>
    <w:rsid w:val="00305E5D"/>
    <w:rsid w:val="0031258C"/>
    <w:rsid w:val="0031296F"/>
    <w:rsid w:val="003130A6"/>
    <w:rsid w:val="00313760"/>
    <w:rsid w:val="00316AC8"/>
    <w:rsid w:val="003170A3"/>
    <w:rsid w:val="00317E09"/>
    <w:rsid w:val="00317F22"/>
    <w:rsid w:val="00322BE8"/>
    <w:rsid w:val="0032414E"/>
    <w:rsid w:val="00326F38"/>
    <w:rsid w:val="00327710"/>
    <w:rsid w:val="00327858"/>
    <w:rsid w:val="00327D51"/>
    <w:rsid w:val="003305D1"/>
    <w:rsid w:val="00333DB0"/>
    <w:rsid w:val="0033508B"/>
    <w:rsid w:val="00335B97"/>
    <w:rsid w:val="003404D5"/>
    <w:rsid w:val="00341F7B"/>
    <w:rsid w:val="00342E53"/>
    <w:rsid w:val="00343071"/>
    <w:rsid w:val="00343387"/>
    <w:rsid w:val="003438E7"/>
    <w:rsid w:val="003439C1"/>
    <w:rsid w:val="003461C9"/>
    <w:rsid w:val="00346836"/>
    <w:rsid w:val="00346B01"/>
    <w:rsid w:val="00350009"/>
    <w:rsid w:val="003517E0"/>
    <w:rsid w:val="003536A7"/>
    <w:rsid w:val="003553C3"/>
    <w:rsid w:val="00355957"/>
    <w:rsid w:val="00356301"/>
    <w:rsid w:val="003619E9"/>
    <w:rsid w:val="0036230E"/>
    <w:rsid w:val="003628D7"/>
    <w:rsid w:val="00363587"/>
    <w:rsid w:val="003636E0"/>
    <w:rsid w:val="003644A4"/>
    <w:rsid w:val="00364590"/>
    <w:rsid w:val="00366493"/>
    <w:rsid w:val="00367B58"/>
    <w:rsid w:val="0037065C"/>
    <w:rsid w:val="003716B5"/>
    <w:rsid w:val="00372F1B"/>
    <w:rsid w:val="00374998"/>
    <w:rsid w:val="00374ED8"/>
    <w:rsid w:val="003760EA"/>
    <w:rsid w:val="003774F8"/>
    <w:rsid w:val="0037784B"/>
    <w:rsid w:val="00377B3F"/>
    <w:rsid w:val="00381307"/>
    <w:rsid w:val="0038231E"/>
    <w:rsid w:val="003823B2"/>
    <w:rsid w:val="003830E6"/>
    <w:rsid w:val="003835FC"/>
    <w:rsid w:val="003838C8"/>
    <w:rsid w:val="00383C7A"/>
    <w:rsid w:val="003855AD"/>
    <w:rsid w:val="003859A6"/>
    <w:rsid w:val="00386112"/>
    <w:rsid w:val="003862E3"/>
    <w:rsid w:val="00387BC3"/>
    <w:rsid w:val="00387C6F"/>
    <w:rsid w:val="00387D77"/>
    <w:rsid w:val="00390DE7"/>
    <w:rsid w:val="003958DA"/>
    <w:rsid w:val="00395AEA"/>
    <w:rsid w:val="00396CCA"/>
    <w:rsid w:val="003A0302"/>
    <w:rsid w:val="003A0489"/>
    <w:rsid w:val="003A0F81"/>
    <w:rsid w:val="003A4DAC"/>
    <w:rsid w:val="003A58E7"/>
    <w:rsid w:val="003B0F61"/>
    <w:rsid w:val="003B1889"/>
    <w:rsid w:val="003B35FC"/>
    <w:rsid w:val="003B5395"/>
    <w:rsid w:val="003B5598"/>
    <w:rsid w:val="003B5735"/>
    <w:rsid w:val="003B5784"/>
    <w:rsid w:val="003B777C"/>
    <w:rsid w:val="003B7DF9"/>
    <w:rsid w:val="003C0282"/>
    <w:rsid w:val="003C04AA"/>
    <w:rsid w:val="003C2298"/>
    <w:rsid w:val="003C29EA"/>
    <w:rsid w:val="003C2EED"/>
    <w:rsid w:val="003C3865"/>
    <w:rsid w:val="003C7251"/>
    <w:rsid w:val="003D11FB"/>
    <w:rsid w:val="003D1570"/>
    <w:rsid w:val="003D4B29"/>
    <w:rsid w:val="003D4BEE"/>
    <w:rsid w:val="003D4E14"/>
    <w:rsid w:val="003D626A"/>
    <w:rsid w:val="003D713E"/>
    <w:rsid w:val="003E00D3"/>
    <w:rsid w:val="003E0A4A"/>
    <w:rsid w:val="003E0BAD"/>
    <w:rsid w:val="003E2CF1"/>
    <w:rsid w:val="003E3FD3"/>
    <w:rsid w:val="003E41C0"/>
    <w:rsid w:val="003E59F3"/>
    <w:rsid w:val="003E5D1C"/>
    <w:rsid w:val="003F0218"/>
    <w:rsid w:val="003F14AE"/>
    <w:rsid w:val="003F247F"/>
    <w:rsid w:val="003F3DD7"/>
    <w:rsid w:val="003F3E12"/>
    <w:rsid w:val="003F4568"/>
    <w:rsid w:val="003F46C7"/>
    <w:rsid w:val="003F545D"/>
    <w:rsid w:val="003F61EB"/>
    <w:rsid w:val="003F6364"/>
    <w:rsid w:val="003F697F"/>
    <w:rsid w:val="003F6ED3"/>
    <w:rsid w:val="003F71A1"/>
    <w:rsid w:val="00401434"/>
    <w:rsid w:val="004026FF"/>
    <w:rsid w:val="0040299A"/>
    <w:rsid w:val="004034CB"/>
    <w:rsid w:val="00403C20"/>
    <w:rsid w:val="00405034"/>
    <w:rsid w:val="00405CF7"/>
    <w:rsid w:val="0040697F"/>
    <w:rsid w:val="004070EB"/>
    <w:rsid w:val="004077A8"/>
    <w:rsid w:val="00410AAF"/>
    <w:rsid w:val="00412051"/>
    <w:rsid w:val="00412E18"/>
    <w:rsid w:val="00412F23"/>
    <w:rsid w:val="004134F0"/>
    <w:rsid w:val="00413D04"/>
    <w:rsid w:val="00414A89"/>
    <w:rsid w:val="0041579C"/>
    <w:rsid w:val="00415862"/>
    <w:rsid w:val="0041677A"/>
    <w:rsid w:val="004171A3"/>
    <w:rsid w:val="0041776B"/>
    <w:rsid w:val="004232CD"/>
    <w:rsid w:val="00424515"/>
    <w:rsid w:val="0042485C"/>
    <w:rsid w:val="0042568F"/>
    <w:rsid w:val="00425716"/>
    <w:rsid w:val="00425A81"/>
    <w:rsid w:val="00425B25"/>
    <w:rsid w:val="004263A6"/>
    <w:rsid w:val="004266F9"/>
    <w:rsid w:val="004302E8"/>
    <w:rsid w:val="004310F1"/>
    <w:rsid w:val="00431AFA"/>
    <w:rsid w:val="00436177"/>
    <w:rsid w:val="00436CEE"/>
    <w:rsid w:val="00437D8C"/>
    <w:rsid w:val="004409DD"/>
    <w:rsid w:val="00442BCB"/>
    <w:rsid w:val="00445B60"/>
    <w:rsid w:val="004464D6"/>
    <w:rsid w:val="00451DE5"/>
    <w:rsid w:val="00451E80"/>
    <w:rsid w:val="00452FF5"/>
    <w:rsid w:val="004548BE"/>
    <w:rsid w:val="004556B3"/>
    <w:rsid w:val="004560C5"/>
    <w:rsid w:val="004576E9"/>
    <w:rsid w:val="004606C1"/>
    <w:rsid w:val="00461023"/>
    <w:rsid w:val="00461830"/>
    <w:rsid w:val="00461F04"/>
    <w:rsid w:val="00462240"/>
    <w:rsid w:val="004628AE"/>
    <w:rsid w:val="00463A9F"/>
    <w:rsid w:val="00465E3C"/>
    <w:rsid w:val="00466350"/>
    <w:rsid w:val="00466897"/>
    <w:rsid w:val="00467F1E"/>
    <w:rsid w:val="004700D3"/>
    <w:rsid w:val="00470A10"/>
    <w:rsid w:val="00470D7B"/>
    <w:rsid w:val="00471C15"/>
    <w:rsid w:val="0047254D"/>
    <w:rsid w:val="00473DB0"/>
    <w:rsid w:val="00475A3F"/>
    <w:rsid w:val="00475C3C"/>
    <w:rsid w:val="00480088"/>
    <w:rsid w:val="00480A42"/>
    <w:rsid w:val="0048117F"/>
    <w:rsid w:val="00483E87"/>
    <w:rsid w:val="00484B9C"/>
    <w:rsid w:val="00485337"/>
    <w:rsid w:val="00485BCE"/>
    <w:rsid w:val="004864B5"/>
    <w:rsid w:val="00486FFA"/>
    <w:rsid w:val="004917AC"/>
    <w:rsid w:val="004918D3"/>
    <w:rsid w:val="004920AB"/>
    <w:rsid w:val="004922D5"/>
    <w:rsid w:val="004949BD"/>
    <w:rsid w:val="00494A2B"/>
    <w:rsid w:val="004954C7"/>
    <w:rsid w:val="00496E9C"/>
    <w:rsid w:val="00497A52"/>
    <w:rsid w:val="004A04B7"/>
    <w:rsid w:val="004A0BE0"/>
    <w:rsid w:val="004A134A"/>
    <w:rsid w:val="004A1AC9"/>
    <w:rsid w:val="004A2C85"/>
    <w:rsid w:val="004A319A"/>
    <w:rsid w:val="004A56A5"/>
    <w:rsid w:val="004B14A5"/>
    <w:rsid w:val="004B2B4F"/>
    <w:rsid w:val="004B2C3F"/>
    <w:rsid w:val="004B33C7"/>
    <w:rsid w:val="004B3469"/>
    <w:rsid w:val="004B432F"/>
    <w:rsid w:val="004B4C96"/>
    <w:rsid w:val="004B54D6"/>
    <w:rsid w:val="004B59E0"/>
    <w:rsid w:val="004B5DAB"/>
    <w:rsid w:val="004C0425"/>
    <w:rsid w:val="004C0814"/>
    <w:rsid w:val="004C12F5"/>
    <w:rsid w:val="004C1F3B"/>
    <w:rsid w:val="004C2FB5"/>
    <w:rsid w:val="004C3044"/>
    <w:rsid w:val="004C5DD6"/>
    <w:rsid w:val="004D044D"/>
    <w:rsid w:val="004D0851"/>
    <w:rsid w:val="004D14E7"/>
    <w:rsid w:val="004D35A8"/>
    <w:rsid w:val="004D3866"/>
    <w:rsid w:val="004D3EE1"/>
    <w:rsid w:val="004D525F"/>
    <w:rsid w:val="004D5D95"/>
    <w:rsid w:val="004D7110"/>
    <w:rsid w:val="004D78A8"/>
    <w:rsid w:val="004E013E"/>
    <w:rsid w:val="004E144D"/>
    <w:rsid w:val="004E1DA9"/>
    <w:rsid w:val="004E2479"/>
    <w:rsid w:val="004E29BB"/>
    <w:rsid w:val="004E2ABF"/>
    <w:rsid w:val="004E2FAD"/>
    <w:rsid w:val="004E45EC"/>
    <w:rsid w:val="004E73A3"/>
    <w:rsid w:val="004F627D"/>
    <w:rsid w:val="004F6AB3"/>
    <w:rsid w:val="005000CF"/>
    <w:rsid w:val="00500D08"/>
    <w:rsid w:val="00501719"/>
    <w:rsid w:val="00502DA1"/>
    <w:rsid w:val="00503DC2"/>
    <w:rsid w:val="005041E0"/>
    <w:rsid w:val="00504398"/>
    <w:rsid w:val="0050462C"/>
    <w:rsid w:val="00506111"/>
    <w:rsid w:val="0051086B"/>
    <w:rsid w:val="0051241B"/>
    <w:rsid w:val="0051462F"/>
    <w:rsid w:val="00515859"/>
    <w:rsid w:val="005167F9"/>
    <w:rsid w:val="00517389"/>
    <w:rsid w:val="00520AF9"/>
    <w:rsid w:val="005224FB"/>
    <w:rsid w:val="00523343"/>
    <w:rsid w:val="0052520A"/>
    <w:rsid w:val="00526C0B"/>
    <w:rsid w:val="00527C02"/>
    <w:rsid w:val="00530CF0"/>
    <w:rsid w:val="00531D08"/>
    <w:rsid w:val="00531FC6"/>
    <w:rsid w:val="00532643"/>
    <w:rsid w:val="00532796"/>
    <w:rsid w:val="00535515"/>
    <w:rsid w:val="00535EF3"/>
    <w:rsid w:val="0053718C"/>
    <w:rsid w:val="005379AF"/>
    <w:rsid w:val="00537B63"/>
    <w:rsid w:val="00542261"/>
    <w:rsid w:val="005423AC"/>
    <w:rsid w:val="00542EB1"/>
    <w:rsid w:val="0054391C"/>
    <w:rsid w:val="0054607F"/>
    <w:rsid w:val="0054717F"/>
    <w:rsid w:val="005479E4"/>
    <w:rsid w:val="00550368"/>
    <w:rsid w:val="005506D2"/>
    <w:rsid w:val="005509D5"/>
    <w:rsid w:val="005512DC"/>
    <w:rsid w:val="00551CB2"/>
    <w:rsid w:val="005525F7"/>
    <w:rsid w:val="0055486E"/>
    <w:rsid w:val="00555926"/>
    <w:rsid w:val="00556508"/>
    <w:rsid w:val="00556DBF"/>
    <w:rsid w:val="00556E0A"/>
    <w:rsid w:val="00560183"/>
    <w:rsid w:val="00560827"/>
    <w:rsid w:val="00562C64"/>
    <w:rsid w:val="00564BA2"/>
    <w:rsid w:val="00565B27"/>
    <w:rsid w:val="00566043"/>
    <w:rsid w:val="005665D9"/>
    <w:rsid w:val="005725FB"/>
    <w:rsid w:val="005726BD"/>
    <w:rsid w:val="00573C17"/>
    <w:rsid w:val="00575C80"/>
    <w:rsid w:val="00575CF2"/>
    <w:rsid w:val="00575DD0"/>
    <w:rsid w:val="0058018A"/>
    <w:rsid w:val="00580E4F"/>
    <w:rsid w:val="00585A9D"/>
    <w:rsid w:val="005860AB"/>
    <w:rsid w:val="00586C3F"/>
    <w:rsid w:val="00594062"/>
    <w:rsid w:val="0059658E"/>
    <w:rsid w:val="00596E49"/>
    <w:rsid w:val="00597BB1"/>
    <w:rsid w:val="005A0B5D"/>
    <w:rsid w:val="005A1067"/>
    <w:rsid w:val="005A1319"/>
    <w:rsid w:val="005A1382"/>
    <w:rsid w:val="005A282B"/>
    <w:rsid w:val="005A3C3F"/>
    <w:rsid w:val="005A3EFF"/>
    <w:rsid w:val="005A3F3A"/>
    <w:rsid w:val="005A49FA"/>
    <w:rsid w:val="005A5433"/>
    <w:rsid w:val="005A6021"/>
    <w:rsid w:val="005A6CB1"/>
    <w:rsid w:val="005B2068"/>
    <w:rsid w:val="005B2092"/>
    <w:rsid w:val="005B24C6"/>
    <w:rsid w:val="005B75F7"/>
    <w:rsid w:val="005C0046"/>
    <w:rsid w:val="005C3690"/>
    <w:rsid w:val="005C3E2E"/>
    <w:rsid w:val="005C60A0"/>
    <w:rsid w:val="005D1EEC"/>
    <w:rsid w:val="005D50A2"/>
    <w:rsid w:val="005D57BC"/>
    <w:rsid w:val="005D5ADF"/>
    <w:rsid w:val="005D5D0A"/>
    <w:rsid w:val="005D72A4"/>
    <w:rsid w:val="005D7600"/>
    <w:rsid w:val="005D7817"/>
    <w:rsid w:val="005E0770"/>
    <w:rsid w:val="005E2048"/>
    <w:rsid w:val="005E2A2F"/>
    <w:rsid w:val="005E45D6"/>
    <w:rsid w:val="005E5257"/>
    <w:rsid w:val="005E6E19"/>
    <w:rsid w:val="005F0BE5"/>
    <w:rsid w:val="005F0D93"/>
    <w:rsid w:val="005F10B2"/>
    <w:rsid w:val="005F14F9"/>
    <w:rsid w:val="005F1B60"/>
    <w:rsid w:val="005F24D7"/>
    <w:rsid w:val="005F25F0"/>
    <w:rsid w:val="005F2D50"/>
    <w:rsid w:val="005F4ECC"/>
    <w:rsid w:val="005F5636"/>
    <w:rsid w:val="00600894"/>
    <w:rsid w:val="0060200E"/>
    <w:rsid w:val="006037F3"/>
    <w:rsid w:val="006061B9"/>
    <w:rsid w:val="006070E7"/>
    <w:rsid w:val="006072F4"/>
    <w:rsid w:val="0061168B"/>
    <w:rsid w:val="00613DF4"/>
    <w:rsid w:val="006163B9"/>
    <w:rsid w:val="006200F9"/>
    <w:rsid w:val="006220FD"/>
    <w:rsid w:val="00625A2F"/>
    <w:rsid w:val="00625AD7"/>
    <w:rsid w:val="00626A1E"/>
    <w:rsid w:val="00626F49"/>
    <w:rsid w:val="006339F9"/>
    <w:rsid w:val="006340EF"/>
    <w:rsid w:val="006343D3"/>
    <w:rsid w:val="00634888"/>
    <w:rsid w:val="00635E13"/>
    <w:rsid w:val="006400F4"/>
    <w:rsid w:val="0064093E"/>
    <w:rsid w:val="00641682"/>
    <w:rsid w:val="00641844"/>
    <w:rsid w:val="006420B2"/>
    <w:rsid w:val="00643BAF"/>
    <w:rsid w:val="00644E40"/>
    <w:rsid w:val="006451CD"/>
    <w:rsid w:val="00645C74"/>
    <w:rsid w:val="00647365"/>
    <w:rsid w:val="00647978"/>
    <w:rsid w:val="0065249F"/>
    <w:rsid w:val="00652A11"/>
    <w:rsid w:val="006542B3"/>
    <w:rsid w:val="00654D52"/>
    <w:rsid w:val="006558B0"/>
    <w:rsid w:val="00656DF5"/>
    <w:rsid w:val="00661831"/>
    <w:rsid w:val="00663A24"/>
    <w:rsid w:val="006642F6"/>
    <w:rsid w:val="006648C0"/>
    <w:rsid w:val="00665E75"/>
    <w:rsid w:val="00667345"/>
    <w:rsid w:val="00667635"/>
    <w:rsid w:val="0067035A"/>
    <w:rsid w:val="00670CD4"/>
    <w:rsid w:val="00672043"/>
    <w:rsid w:val="00672AFD"/>
    <w:rsid w:val="0067781F"/>
    <w:rsid w:val="00682056"/>
    <w:rsid w:val="0068227F"/>
    <w:rsid w:val="006823E9"/>
    <w:rsid w:val="00683CE4"/>
    <w:rsid w:val="00687CCC"/>
    <w:rsid w:val="006908E3"/>
    <w:rsid w:val="006925C5"/>
    <w:rsid w:val="0069276E"/>
    <w:rsid w:val="006933F4"/>
    <w:rsid w:val="00694C00"/>
    <w:rsid w:val="00694E04"/>
    <w:rsid w:val="00695AE1"/>
    <w:rsid w:val="00695C25"/>
    <w:rsid w:val="00695EA9"/>
    <w:rsid w:val="0069643E"/>
    <w:rsid w:val="00696867"/>
    <w:rsid w:val="0069717D"/>
    <w:rsid w:val="006A320A"/>
    <w:rsid w:val="006A3F33"/>
    <w:rsid w:val="006A49AC"/>
    <w:rsid w:val="006A5321"/>
    <w:rsid w:val="006A5324"/>
    <w:rsid w:val="006A53DB"/>
    <w:rsid w:val="006A5A2E"/>
    <w:rsid w:val="006A5B3B"/>
    <w:rsid w:val="006A5D13"/>
    <w:rsid w:val="006A6BF7"/>
    <w:rsid w:val="006B05DF"/>
    <w:rsid w:val="006B3BA7"/>
    <w:rsid w:val="006B6A8B"/>
    <w:rsid w:val="006B6FA7"/>
    <w:rsid w:val="006B7AFC"/>
    <w:rsid w:val="006B7BD6"/>
    <w:rsid w:val="006C1373"/>
    <w:rsid w:val="006C16F2"/>
    <w:rsid w:val="006C290C"/>
    <w:rsid w:val="006C3261"/>
    <w:rsid w:val="006C435E"/>
    <w:rsid w:val="006C4F9B"/>
    <w:rsid w:val="006C4FF8"/>
    <w:rsid w:val="006C5119"/>
    <w:rsid w:val="006C5E7D"/>
    <w:rsid w:val="006C74E8"/>
    <w:rsid w:val="006C7C1D"/>
    <w:rsid w:val="006D2C15"/>
    <w:rsid w:val="006D3C96"/>
    <w:rsid w:val="006D3E80"/>
    <w:rsid w:val="006D464B"/>
    <w:rsid w:val="006D4F70"/>
    <w:rsid w:val="006D64EA"/>
    <w:rsid w:val="006D7432"/>
    <w:rsid w:val="006E4108"/>
    <w:rsid w:val="006E4856"/>
    <w:rsid w:val="006E7B42"/>
    <w:rsid w:val="006F0976"/>
    <w:rsid w:val="006F2122"/>
    <w:rsid w:val="006F3A5F"/>
    <w:rsid w:val="006F45D9"/>
    <w:rsid w:val="006F4659"/>
    <w:rsid w:val="006F676F"/>
    <w:rsid w:val="006F79A0"/>
    <w:rsid w:val="00703B79"/>
    <w:rsid w:val="00704E0E"/>
    <w:rsid w:val="0070510A"/>
    <w:rsid w:val="00705E99"/>
    <w:rsid w:val="00707238"/>
    <w:rsid w:val="007101D4"/>
    <w:rsid w:val="00710E75"/>
    <w:rsid w:val="00711D9A"/>
    <w:rsid w:val="00712E6F"/>
    <w:rsid w:val="0071310D"/>
    <w:rsid w:val="007138DB"/>
    <w:rsid w:val="007142E6"/>
    <w:rsid w:val="00714902"/>
    <w:rsid w:val="0071550D"/>
    <w:rsid w:val="007219DC"/>
    <w:rsid w:val="00721A37"/>
    <w:rsid w:val="00722ACD"/>
    <w:rsid w:val="00723567"/>
    <w:rsid w:val="007264D8"/>
    <w:rsid w:val="00726D52"/>
    <w:rsid w:val="00726DBB"/>
    <w:rsid w:val="00727EA5"/>
    <w:rsid w:val="00734794"/>
    <w:rsid w:val="00734F9C"/>
    <w:rsid w:val="0073510D"/>
    <w:rsid w:val="007359B7"/>
    <w:rsid w:val="00736539"/>
    <w:rsid w:val="00736719"/>
    <w:rsid w:val="0073673B"/>
    <w:rsid w:val="007423F2"/>
    <w:rsid w:val="007427D7"/>
    <w:rsid w:val="00743C70"/>
    <w:rsid w:val="00744895"/>
    <w:rsid w:val="00745A2F"/>
    <w:rsid w:val="00745BDC"/>
    <w:rsid w:val="00746C1E"/>
    <w:rsid w:val="00747B0D"/>
    <w:rsid w:val="007508B7"/>
    <w:rsid w:val="00751D4C"/>
    <w:rsid w:val="00751F2C"/>
    <w:rsid w:val="00752F67"/>
    <w:rsid w:val="00753955"/>
    <w:rsid w:val="007559B4"/>
    <w:rsid w:val="00757593"/>
    <w:rsid w:val="007579D0"/>
    <w:rsid w:val="00757A23"/>
    <w:rsid w:val="007603E2"/>
    <w:rsid w:val="0076064E"/>
    <w:rsid w:val="0076445E"/>
    <w:rsid w:val="0076489C"/>
    <w:rsid w:val="0076535A"/>
    <w:rsid w:val="00765885"/>
    <w:rsid w:val="00770A76"/>
    <w:rsid w:val="00770B95"/>
    <w:rsid w:val="00773854"/>
    <w:rsid w:val="00773BD0"/>
    <w:rsid w:val="00773CE7"/>
    <w:rsid w:val="00775BE0"/>
    <w:rsid w:val="00777CB3"/>
    <w:rsid w:val="007800B0"/>
    <w:rsid w:val="007800F9"/>
    <w:rsid w:val="007801BC"/>
    <w:rsid w:val="00780388"/>
    <w:rsid w:val="00781D35"/>
    <w:rsid w:val="00782574"/>
    <w:rsid w:val="00784958"/>
    <w:rsid w:val="00786BC5"/>
    <w:rsid w:val="007876DD"/>
    <w:rsid w:val="00787B94"/>
    <w:rsid w:val="007905B9"/>
    <w:rsid w:val="00791FF9"/>
    <w:rsid w:val="007920CC"/>
    <w:rsid w:val="00794019"/>
    <w:rsid w:val="0079625A"/>
    <w:rsid w:val="00796548"/>
    <w:rsid w:val="00797A4B"/>
    <w:rsid w:val="007A1180"/>
    <w:rsid w:val="007A1FF6"/>
    <w:rsid w:val="007A2D52"/>
    <w:rsid w:val="007A34E9"/>
    <w:rsid w:val="007A3CA1"/>
    <w:rsid w:val="007A55CE"/>
    <w:rsid w:val="007A67D7"/>
    <w:rsid w:val="007A7A30"/>
    <w:rsid w:val="007B242F"/>
    <w:rsid w:val="007B3587"/>
    <w:rsid w:val="007B7C0D"/>
    <w:rsid w:val="007C442D"/>
    <w:rsid w:val="007C469A"/>
    <w:rsid w:val="007C558F"/>
    <w:rsid w:val="007C5CFB"/>
    <w:rsid w:val="007C6FF8"/>
    <w:rsid w:val="007C706F"/>
    <w:rsid w:val="007D2158"/>
    <w:rsid w:val="007D2CCC"/>
    <w:rsid w:val="007D35D2"/>
    <w:rsid w:val="007D5F79"/>
    <w:rsid w:val="007D65DC"/>
    <w:rsid w:val="007D6882"/>
    <w:rsid w:val="007E2D87"/>
    <w:rsid w:val="007E470B"/>
    <w:rsid w:val="007E49EB"/>
    <w:rsid w:val="007E5C19"/>
    <w:rsid w:val="007E6A0F"/>
    <w:rsid w:val="007E753C"/>
    <w:rsid w:val="007F00DC"/>
    <w:rsid w:val="007F1ECB"/>
    <w:rsid w:val="007F1ED4"/>
    <w:rsid w:val="007F395C"/>
    <w:rsid w:val="007F3C9D"/>
    <w:rsid w:val="007F3DC7"/>
    <w:rsid w:val="007F545B"/>
    <w:rsid w:val="007F59C9"/>
    <w:rsid w:val="007F6901"/>
    <w:rsid w:val="007F6CBB"/>
    <w:rsid w:val="007F6F42"/>
    <w:rsid w:val="007F7985"/>
    <w:rsid w:val="00800BC3"/>
    <w:rsid w:val="008029C6"/>
    <w:rsid w:val="00802CC7"/>
    <w:rsid w:val="0080413F"/>
    <w:rsid w:val="008052FD"/>
    <w:rsid w:val="008056FF"/>
    <w:rsid w:val="0080657E"/>
    <w:rsid w:val="00806636"/>
    <w:rsid w:val="008075AA"/>
    <w:rsid w:val="00811D84"/>
    <w:rsid w:val="00814E75"/>
    <w:rsid w:val="00815CB3"/>
    <w:rsid w:val="008161DE"/>
    <w:rsid w:val="008163A8"/>
    <w:rsid w:val="008169D9"/>
    <w:rsid w:val="008175A8"/>
    <w:rsid w:val="00817614"/>
    <w:rsid w:val="00820E9C"/>
    <w:rsid w:val="00821750"/>
    <w:rsid w:val="00822BF9"/>
    <w:rsid w:val="008232FD"/>
    <w:rsid w:val="0082338D"/>
    <w:rsid w:val="00823956"/>
    <w:rsid w:val="008247B7"/>
    <w:rsid w:val="00824DD2"/>
    <w:rsid w:val="00825426"/>
    <w:rsid w:val="00827C5A"/>
    <w:rsid w:val="00830E77"/>
    <w:rsid w:val="0083399E"/>
    <w:rsid w:val="008344DE"/>
    <w:rsid w:val="00840767"/>
    <w:rsid w:val="00841014"/>
    <w:rsid w:val="00841C72"/>
    <w:rsid w:val="00842053"/>
    <w:rsid w:val="008422D4"/>
    <w:rsid w:val="00842642"/>
    <w:rsid w:val="008440C9"/>
    <w:rsid w:val="008455D5"/>
    <w:rsid w:val="00847014"/>
    <w:rsid w:val="0084756C"/>
    <w:rsid w:val="00850B8B"/>
    <w:rsid w:val="00851C2E"/>
    <w:rsid w:val="00851CFB"/>
    <w:rsid w:val="008541C3"/>
    <w:rsid w:val="00854398"/>
    <w:rsid w:val="00855937"/>
    <w:rsid w:val="00856631"/>
    <w:rsid w:val="00856A6A"/>
    <w:rsid w:val="00856F88"/>
    <w:rsid w:val="00857E8A"/>
    <w:rsid w:val="00860FF1"/>
    <w:rsid w:val="00862BBD"/>
    <w:rsid w:val="008646B4"/>
    <w:rsid w:val="0087433D"/>
    <w:rsid w:val="008754FE"/>
    <w:rsid w:val="00875C51"/>
    <w:rsid w:val="00880579"/>
    <w:rsid w:val="00881353"/>
    <w:rsid w:val="00882208"/>
    <w:rsid w:val="00884D7B"/>
    <w:rsid w:val="00885580"/>
    <w:rsid w:val="0088563B"/>
    <w:rsid w:val="00885F00"/>
    <w:rsid w:val="00892D5A"/>
    <w:rsid w:val="00893255"/>
    <w:rsid w:val="00893EA3"/>
    <w:rsid w:val="00894A33"/>
    <w:rsid w:val="008966F7"/>
    <w:rsid w:val="00896DB6"/>
    <w:rsid w:val="008A0A81"/>
    <w:rsid w:val="008A2387"/>
    <w:rsid w:val="008A327E"/>
    <w:rsid w:val="008A3C71"/>
    <w:rsid w:val="008A5255"/>
    <w:rsid w:val="008A59C9"/>
    <w:rsid w:val="008A6450"/>
    <w:rsid w:val="008A6738"/>
    <w:rsid w:val="008B0568"/>
    <w:rsid w:val="008B163A"/>
    <w:rsid w:val="008B64B5"/>
    <w:rsid w:val="008B6F44"/>
    <w:rsid w:val="008B73F9"/>
    <w:rsid w:val="008B781E"/>
    <w:rsid w:val="008C0535"/>
    <w:rsid w:val="008C0BD0"/>
    <w:rsid w:val="008C1194"/>
    <w:rsid w:val="008C2085"/>
    <w:rsid w:val="008C23B3"/>
    <w:rsid w:val="008C3D3C"/>
    <w:rsid w:val="008D1783"/>
    <w:rsid w:val="008D3B39"/>
    <w:rsid w:val="008D426E"/>
    <w:rsid w:val="008D4C5B"/>
    <w:rsid w:val="008D530E"/>
    <w:rsid w:val="008D6439"/>
    <w:rsid w:val="008E0114"/>
    <w:rsid w:val="008E341E"/>
    <w:rsid w:val="008E353C"/>
    <w:rsid w:val="008E5426"/>
    <w:rsid w:val="008E6A94"/>
    <w:rsid w:val="008E7846"/>
    <w:rsid w:val="008F076C"/>
    <w:rsid w:val="008F0B7F"/>
    <w:rsid w:val="008F1292"/>
    <w:rsid w:val="008F1E82"/>
    <w:rsid w:val="008F2045"/>
    <w:rsid w:val="008F2504"/>
    <w:rsid w:val="008F62AE"/>
    <w:rsid w:val="00900873"/>
    <w:rsid w:val="00900BBF"/>
    <w:rsid w:val="00900BE3"/>
    <w:rsid w:val="00900E50"/>
    <w:rsid w:val="00901ED1"/>
    <w:rsid w:val="009036C1"/>
    <w:rsid w:val="00903A6E"/>
    <w:rsid w:val="009049DD"/>
    <w:rsid w:val="00905755"/>
    <w:rsid w:val="0090755B"/>
    <w:rsid w:val="0091134D"/>
    <w:rsid w:val="00912DA4"/>
    <w:rsid w:val="0091354A"/>
    <w:rsid w:val="00913F3D"/>
    <w:rsid w:val="00914D3E"/>
    <w:rsid w:val="009211BF"/>
    <w:rsid w:val="0092396A"/>
    <w:rsid w:val="00925368"/>
    <w:rsid w:val="00925840"/>
    <w:rsid w:val="00930A70"/>
    <w:rsid w:val="00934378"/>
    <w:rsid w:val="00937548"/>
    <w:rsid w:val="00942895"/>
    <w:rsid w:val="009429F3"/>
    <w:rsid w:val="00942F25"/>
    <w:rsid w:val="00944A17"/>
    <w:rsid w:val="009459CD"/>
    <w:rsid w:val="00945F32"/>
    <w:rsid w:val="00946A0E"/>
    <w:rsid w:val="0095098F"/>
    <w:rsid w:val="009510AA"/>
    <w:rsid w:val="00951803"/>
    <w:rsid w:val="00951807"/>
    <w:rsid w:val="009518DF"/>
    <w:rsid w:val="00953E14"/>
    <w:rsid w:val="00954194"/>
    <w:rsid w:val="009548E0"/>
    <w:rsid w:val="00954BFF"/>
    <w:rsid w:val="00955BC5"/>
    <w:rsid w:val="00962EDD"/>
    <w:rsid w:val="00963280"/>
    <w:rsid w:val="00963A67"/>
    <w:rsid w:val="00964438"/>
    <w:rsid w:val="0096549B"/>
    <w:rsid w:val="009656D7"/>
    <w:rsid w:val="0096684D"/>
    <w:rsid w:val="00966858"/>
    <w:rsid w:val="009669AE"/>
    <w:rsid w:val="00966BBA"/>
    <w:rsid w:val="00967669"/>
    <w:rsid w:val="00967890"/>
    <w:rsid w:val="00970844"/>
    <w:rsid w:val="00971356"/>
    <w:rsid w:val="0097218F"/>
    <w:rsid w:val="00972C9D"/>
    <w:rsid w:val="00974B02"/>
    <w:rsid w:val="00974E63"/>
    <w:rsid w:val="00974FBD"/>
    <w:rsid w:val="0097665C"/>
    <w:rsid w:val="009779FF"/>
    <w:rsid w:val="0098014D"/>
    <w:rsid w:val="009804A7"/>
    <w:rsid w:val="00983089"/>
    <w:rsid w:val="009842CD"/>
    <w:rsid w:val="00985272"/>
    <w:rsid w:val="00992811"/>
    <w:rsid w:val="00992937"/>
    <w:rsid w:val="00993535"/>
    <w:rsid w:val="00993D11"/>
    <w:rsid w:val="0099438D"/>
    <w:rsid w:val="00996397"/>
    <w:rsid w:val="00996D1B"/>
    <w:rsid w:val="009A21BE"/>
    <w:rsid w:val="009A5248"/>
    <w:rsid w:val="009A5359"/>
    <w:rsid w:val="009A54E2"/>
    <w:rsid w:val="009A5506"/>
    <w:rsid w:val="009B19C5"/>
    <w:rsid w:val="009B429F"/>
    <w:rsid w:val="009B6234"/>
    <w:rsid w:val="009B7CED"/>
    <w:rsid w:val="009C01F6"/>
    <w:rsid w:val="009C1BAB"/>
    <w:rsid w:val="009C30F7"/>
    <w:rsid w:val="009C3DC2"/>
    <w:rsid w:val="009C51CA"/>
    <w:rsid w:val="009C5E99"/>
    <w:rsid w:val="009C65EB"/>
    <w:rsid w:val="009D0480"/>
    <w:rsid w:val="009D0985"/>
    <w:rsid w:val="009D0C57"/>
    <w:rsid w:val="009D2E9B"/>
    <w:rsid w:val="009D4F72"/>
    <w:rsid w:val="009D5BF7"/>
    <w:rsid w:val="009D764D"/>
    <w:rsid w:val="009D7DC6"/>
    <w:rsid w:val="009E2077"/>
    <w:rsid w:val="009E3061"/>
    <w:rsid w:val="009E30BC"/>
    <w:rsid w:val="009E4EC0"/>
    <w:rsid w:val="009E5C1E"/>
    <w:rsid w:val="009E5C59"/>
    <w:rsid w:val="009E6976"/>
    <w:rsid w:val="009E6E77"/>
    <w:rsid w:val="009E7B58"/>
    <w:rsid w:val="009E7B7C"/>
    <w:rsid w:val="009F3E73"/>
    <w:rsid w:val="009F4862"/>
    <w:rsid w:val="009F4FE1"/>
    <w:rsid w:val="009F51C7"/>
    <w:rsid w:val="009F6951"/>
    <w:rsid w:val="009F6C49"/>
    <w:rsid w:val="00A00B6D"/>
    <w:rsid w:val="00A010E1"/>
    <w:rsid w:val="00A015F4"/>
    <w:rsid w:val="00A01923"/>
    <w:rsid w:val="00A02380"/>
    <w:rsid w:val="00A024A4"/>
    <w:rsid w:val="00A03DBB"/>
    <w:rsid w:val="00A03E38"/>
    <w:rsid w:val="00A05C24"/>
    <w:rsid w:val="00A06A44"/>
    <w:rsid w:val="00A06DD1"/>
    <w:rsid w:val="00A075BA"/>
    <w:rsid w:val="00A10A38"/>
    <w:rsid w:val="00A116F3"/>
    <w:rsid w:val="00A12176"/>
    <w:rsid w:val="00A137E1"/>
    <w:rsid w:val="00A13E14"/>
    <w:rsid w:val="00A15478"/>
    <w:rsid w:val="00A15B4A"/>
    <w:rsid w:val="00A16953"/>
    <w:rsid w:val="00A20D7B"/>
    <w:rsid w:val="00A22E76"/>
    <w:rsid w:val="00A23CD4"/>
    <w:rsid w:val="00A25708"/>
    <w:rsid w:val="00A27EB7"/>
    <w:rsid w:val="00A3055B"/>
    <w:rsid w:val="00A30901"/>
    <w:rsid w:val="00A30CE6"/>
    <w:rsid w:val="00A34523"/>
    <w:rsid w:val="00A35274"/>
    <w:rsid w:val="00A35C25"/>
    <w:rsid w:val="00A37575"/>
    <w:rsid w:val="00A42561"/>
    <w:rsid w:val="00A4584A"/>
    <w:rsid w:val="00A4590D"/>
    <w:rsid w:val="00A45943"/>
    <w:rsid w:val="00A45DA2"/>
    <w:rsid w:val="00A47CAB"/>
    <w:rsid w:val="00A50D92"/>
    <w:rsid w:val="00A51B92"/>
    <w:rsid w:val="00A51C23"/>
    <w:rsid w:val="00A525BB"/>
    <w:rsid w:val="00A534EB"/>
    <w:rsid w:val="00A54653"/>
    <w:rsid w:val="00A556F8"/>
    <w:rsid w:val="00A55D21"/>
    <w:rsid w:val="00A572DA"/>
    <w:rsid w:val="00A610D7"/>
    <w:rsid w:val="00A61E69"/>
    <w:rsid w:val="00A62077"/>
    <w:rsid w:val="00A64F99"/>
    <w:rsid w:val="00A65086"/>
    <w:rsid w:val="00A65B08"/>
    <w:rsid w:val="00A66BC2"/>
    <w:rsid w:val="00A672FF"/>
    <w:rsid w:val="00A67617"/>
    <w:rsid w:val="00A70533"/>
    <w:rsid w:val="00A70D90"/>
    <w:rsid w:val="00A71D56"/>
    <w:rsid w:val="00A7428E"/>
    <w:rsid w:val="00A7454D"/>
    <w:rsid w:val="00A74697"/>
    <w:rsid w:val="00A74BA9"/>
    <w:rsid w:val="00A7624C"/>
    <w:rsid w:val="00A76EF5"/>
    <w:rsid w:val="00A77467"/>
    <w:rsid w:val="00A801A3"/>
    <w:rsid w:val="00A81D94"/>
    <w:rsid w:val="00A834F9"/>
    <w:rsid w:val="00A836C6"/>
    <w:rsid w:val="00A8381F"/>
    <w:rsid w:val="00A854D0"/>
    <w:rsid w:val="00A900E4"/>
    <w:rsid w:val="00A90767"/>
    <w:rsid w:val="00A91DF6"/>
    <w:rsid w:val="00A91EA6"/>
    <w:rsid w:val="00A93454"/>
    <w:rsid w:val="00A9357E"/>
    <w:rsid w:val="00A95276"/>
    <w:rsid w:val="00A96FCC"/>
    <w:rsid w:val="00AA1EA7"/>
    <w:rsid w:val="00AA238F"/>
    <w:rsid w:val="00AA2BDD"/>
    <w:rsid w:val="00AA2C9E"/>
    <w:rsid w:val="00AA5F79"/>
    <w:rsid w:val="00AA6482"/>
    <w:rsid w:val="00AA694F"/>
    <w:rsid w:val="00AA6FAA"/>
    <w:rsid w:val="00AA7FB5"/>
    <w:rsid w:val="00AB01B0"/>
    <w:rsid w:val="00AB0203"/>
    <w:rsid w:val="00AB0646"/>
    <w:rsid w:val="00AB0A1D"/>
    <w:rsid w:val="00AB0A61"/>
    <w:rsid w:val="00AB1421"/>
    <w:rsid w:val="00AB1F78"/>
    <w:rsid w:val="00AB2876"/>
    <w:rsid w:val="00AB3B57"/>
    <w:rsid w:val="00AB4866"/>
    <w:rsid w:val="00AB51B7"/>
    <w:rsid w:val="00AB5E4C"/>
    <w:rsid w:val="00AB6CA5"/>
    <w:rsid w:val="00AC033D"/>
    <w:rsid w:val="00AC2539"/>
    <w:rsid w:val="00AC2CFD"/>
    <w:rsid w:val="00AC3A0D"/>
    <w:rsid w:val="00AC3E76"/>
    <w:rsid w:val="00AC64FB"/>
    <w:rsid w:val="00AC691F"/>
    <w:rsid w:val="00AC694C"/>
    <w:rsid w:val="00AC767F"/>
    <w:rsid w:val="00AD03B6"/>
    <w:rsid w:val="00AD1709"/>
    <w:rsid w:val="00AD26CD"/>
    <w:rsid w:val="00AD2B9D"/>
    <w:rsid w:val="00AD366C"/>
    <w:rsid w:val="00AD422E"/>
    <w:rsid w:val="00AD46EB"/>
    <w:rsid w:val="00AD70F5"/>
    <w:rsid w:val="00AD713F"/>
    <w:rsid w:val="00AE174F"/>
    <w:rsid w:val="00AE1812"/>
    <w:rsid w:val="00AE20BD"/>
    <w:rsid w:val="00AE6D7F"/>
    <w:rsid w:val="00AE7A79"/>
    <w:rsid w:val="00AF0945"/>
    <w:rsid w:val="00AF0EA7"/>
    <w:rsid w:val="00AF0FBB"/>
    <w:rsid w:val="00AF1367"/>
    <w:rsid w:val="00AF2317"/>
    <w:rsid w:val="00AF3268"/>
    <w:rsid w:val="00AF434E"/>
    <w:rsid w:val="00AF705F"/>
    <w:rsid w:val="00B01053"/>
    <w:rsid w:val="00B0117F"/>
    <w:rsid w:val="00B03961"/>
    <w:rsid w:val="00B04EAE"/>
    <w:rsid w:val="00B04FC0"/>
    <w:rsid w:val="00B06039"/>
    <w:rsid w:val="00B06B89"/>
    <w:rsid w:val="00B07F7F"/>
    <w:rsid w:val="00B1252B"/>
    <w:rsid w:val="00B125F0"/>
    <w:rsid w:val="00B127CE"/>
    <w:rsid w:val="00B13CBF"/>
    <w:rsid w:val="00B143D4"/>
    <w:rsid w:val="00B14AD2"/>
    <w:rsid w:val="00B167C8"/>
    <w:rsid w:val="00B17755"/>
    <w:rsid w:val="00B237D6"/>
    <w:rsid w:val="00B23D1E"/>
    <w:rsid w:val="00B23DED"/>
    <w:rsid w:val="00B25631"/>
    <w:rsid w:val="00B26ACC"/>
    <w:rsid w:val="00B27081"/>
    <w:rsid w:val="00B27479"/>
    <w:rsid w:val="00B3098A"/>
    <w:rsid w:val="00B32B50"/>
    <w:rsid w:val="00B32BD4"/>
    <w:rsid w:val="00B34035"/>
    <w:rsid w:val="00B35F8B"/>
    <w:rsid w:val="00B37DE3"/>
    <w:rsid w:val="00B41830"/>
    <w:rsid w:val="00B41DC2"/>
    <w:rsid w:val="00B427EB"/>
    <w:rsid w:val="00B43067"/>
    <w:rsid w:val="00B44A44"/>
    <w:rsid w:val="00B4676B"/>
    <w:rsid w:val="00B47625"/>
    <w:rsid w:val="00B47828"/>
    <w:rsid w:val="00B47E1A"/>
    <w:rsid w:val="00B503B4"/>
    <w:rsid w:val="00B508C0"/>
    <w:rsid w:val="00B50B4B"/>
    <w:rsid w:val="00B50D64"/>
    <w:rsid w:val="00B5235A"/>
    <w:rsid w:val="00B55CB0"/>
    <w:rsid w:val="00B570AB"/>
    <w:rsid w:val="00B613A4"/>
    <w:rsid w:val="00B613E1"/>
    <w:rsid w:val="00B62405"/>
    <w:rsid w:val="00B63665"/>
    <w:rsid w:val="00B63744"/>
    <w:rsid w:val="00B64173"/>
    <w:rsid w:val="00B665E9"/>
    <w:rsid w:val="00B668AB"/>
    <w:rsid w:val="00B701B9"/>
    <w:rsid w:val="00B705BE"/>
    <w:rsid w:val="00B706F2"/>
    <w:rsid w:val="00B70FB0"/>
    <w:rsid w:val="00B7157B"/>
    <w:rsid w:val="00B71610"/>
    <w:rsid w:val="00B75D5E"/>
    <w:rsid w:val="00B75F4A"/>
    <w:rsid w:val="00B769D1"/>
    <w:rsid w:val="00B87A9D"/>
    <w:rsid w:val="00B92A3B"/>
    <w:rsid w:val="00B93799"/>
    <w:rsid w:val="00B947B9"/>
    <w:rsid w:val="00B952C0"/>
    <w:rsid w:val="00B955DA"/>
    <w:rsid w:val="00B95BA5"/>
    <w:rsid w:val="00B96C61"/>
    <w:rsid w:val="00B97952"/>
    <w:rsid w:val="00BA0987"/>
    <w:rsid w:val="00BA1FBD"/>
    <w:rsid w:val="00BA3A71"/>
    <w:rsid w:val="00BA4541"/>
    <w:rsid w:val="00BA611F"/>
    <w:rsid w:val="00BA631A"/>
    <w:rsid w:val="00BA6725"/>
    <w:rsid w:val="00BB20F3"/>
    <w:rsid w:val="00BB2F98"/>
    <w:rsid w:val="00BB6341"/>
    <w:rsid w:val="00BC1038"/>
    <w:rsid w:val="00BC22DD"/>
    <w:rsid w:val="00BC2337"/>
    <w:rsid w:val="00BC327E"/>
    <w:rsid w:val="00BC3817"/>
    <w:rsid w:val="00BC38F5"/>
    <w:rsid w:val="00BC4B76"/>
    <w:rsid w:val="00BC4E91"/>
    <w:rsid w:val="00BC60F0"/>
    <w:rsid w:val="00BC64AC"/>
    <w:rsid w:val="00BC71CA"/>
    <w:rsid w:val="00BC730A"/>
    <w:rsid w:val="00BC7D94"/>
    <w:rsid w:val="00BD23B9"/>
    <w:rsid w:val="00BD4C14"/>
    <w:rsid w:val="00BD4E23"/>
    <w:rsid w:val="00BD5397"/>
    <w:rsid w:val="00BD5503"/>
    <w:rsid w:val="00BD6397"/>
    <w:rsid w:val="00BD69D9"/>
    <w:rsid w:val="00BD7CE5"/>
    <w:rsid w:val="00BE122E"/>
    <w:rsid w:val="00BE281D"/>
    <w:rsid w:val="00BE3757"/>
    <w:rsid w:val="00BE4AAF"/>
    <w:rsid w:val="00BE4C5B"/>
    <w:rsid w:val="00BE5636"/>
    <w:rsid w:val="00BE6110"/>
    <w:rsid w:val="00BE6937"/>
    <w:rsid w:val="00BE69F8"/>
    <w:rsid w:val="00BE7EC9"/>
    <w:rsid w:val="00BF17A7"/>
    <w:rsid w:val="00BF39C6"/>
    <w:rsid w:val="00BF54FE"/>
    <w:rsid w:val="00BF5A29"/>
    <w:rsid w:val="00BF5DD8"/>
    <w:rsid w:val="00BF6205"/>
    <w:rsid w:val="00BF6934"/>
    <w:rsid w:val="00BF6BD7"/>
    <w:rsid w:val="00BF7AAB"/>
    <w:rsid w:val="00BF7AFB"/>
    <w:rsid w:val="00BF7D59"/>
    <w:rsid w:val="00C005BA"/>
    <w:rsid w:val="00C01E93"/>
    <w:rsid w:val="00C01EF4"/>
    <w:rsid w:val="00C02482"/>
    <w:rsid w:val="00C0326A"/>
    <w:rsid w:val="00C06259"/>
    <w:rsid w:val="00C06FC6"/>
    <w:rsid w:val="00C100A1"/>
    <w:rsid w:val="00C10ADD"/>
    <w:rsid w:val="00C122FB"/>
    <w:rsid w:val="00C13371"/>
    <w:rsid w:val="00C13D2C"/>
    <w:rsid w:val="00C14326"/>
    <w:rsid w:val="00C143BA"/>
    <w:rsid w:val="00C14C7D"/>
    <w:rsid w:val="00C1643C"/>
    <w:rsid w:val="00C168B0"/>
    <w:rsid w:val="00C17525"/>
    <w:rsid w:val="00C17ED8"/>
    <w:rsid w:val="00C206AE"/>
    <w:rsid w:val="00C2145E"/>
    <w:rsid w:val="00C214B8"/>
    <w:rsid w:val="00C22534"/>
    <w:rsid w:val="00C22E51"/>
    <w:rsid w:val="00C236C8"/>
    <w:rsid w:val="00C248EE"/>
    <w:rsid w:val="00C25A88"/>
    <w:rsid w:val="00C26815"/>
    <w:rsid w:val="00C27152"/>
    <w:rsid w:val="00C273B7"/>
    <w:rsid w:val="00C27E6A"/>
    <w:rsid w:val="00C3028B"/>
    <w:rsid w:val="00C31962"/>
    <w:rsid w:val="00C3199C"/>
    <w:rsid w:val="00C31D91"/>
    <w:rsid w:val="00C34887"/>
    <w:rsid w:val="00C35B8D"/>
    <w:rsid w:val="00C40D65"/>
    <w:rsid w:val="00C40DFA"/>
    <w:rsid w:val="00C417CE"/>
    <w:rsid w:val="00C41EDB"/>
    <w:rsid w:val="00C437D6"/>
    <w:rsid w:val="00C45395"/>
    <w:rsid w:val="00C47B1D"/>
    <w:rsid w:val="00C50C8D"/>
    <w:rsid w:val="00C50DCA"/>
    <w:rsid w:val="00C5147C"/>
    <w:rsid w:val="00C51B8F"/>
    <w:rsid w:val="00C51D45"/>
    <w:rsid w:val="00C5212C"/>
    <w:rsid w:val="00C52864"/>
    <w:rsid w:val="00C5349C"/>
    <w:rsid w:val="00C534F4"/>
    <w:rsid w:val="00C5355A"/>
    <w:rsid w:val="00C53747"/>
    <w:rsid w:val="00C54898"/>
    <w:rsid w:val="00C569DE"/>
    <w:rsid w:val="00C57DB6"/>
    <w:rsid w:val="00C57F6D"/>
    <w:rsid w:val="00C60C18"/>
    <w:rsid w:val="00C60E4D"/>
    <w:rsid w:val="00C60F85"/>
    <w:rsid w:val="00C64D50"/>
    <w:rsid w:val="00C65A12"/>
    <w:rsid w:val="00C65FEF"/>
    <w:rsid w:val="00C663BD"/>
    <w:rsid w:val="00C67268"/>
    <w:rsid w:val="00C70337"/>
    <w:rsid w:val="00C705C5"/>
    <w:rsid w:val="00C70BDC"/>
    <w:rsid w:val="00C723EE"/>
    <w:rsid w:val="00C726FF"/>
    <w:rsid w:val="00C753FD"/>
    <w:rsid w:val="00C7565D"/>
    <w:rsid w:val="00C76093"/>
    <w:rsid w:val="00C765AF"/>
    <w:rsid w:val="00C810AF"/>
    <w:rsid w:val="00C82B82"/>
    <w:rsid w:val="00C83252"/>
    <w:rsid w:val="00C836FB"/>
    <w:rsid w:val="00C83759"/>
    <w:rsid w:val="00C83FC6"/>
    <w:rsid w:val="00C84881"/>
    <w:rsid w:val="00C854EC"/>
    <w:rsid w:val="00C868DE"/>
    <w:rsid w:val="00C869AC"/>
    <w:rsid w:val="00C87A77"/>
    <w:rsid w:val="00C9113A"/>
    <w:rsid w:val="00C912D4"/>
    <w:rsid w:val="00C93A24"/>
    <w:rsid w:val="00CA1687"/>
    <w:rsid w:val="00CA3147"/>
    <w:rsid w:val="00CA430D"/>
    <w:rsid w:val="00CA4958"/>
    <w:rsid w:val="00CA4BFF"/>
    <w:rsid w:val="00CA4E5F"/>
    <w:rsid w:val="00CA60D9"/>
    <w:rsid w:val="00CA77A9"/>
    <w:rsid w:val="00CB0930"/>
    <w:rsid w:val="00CB2A55"/>
    <w:rsid w:val="00CB2ECD"/>
    <w:rsid w:val="00CB2F3E"/>
    <w:rsid w:val="00CB3FE7"/>
    <w:rsid w:val="00CB6343"/>
    <w:rsid w:val="00CB6660"/>
    <w:rsid w:val="00CB684F"/>
    <w:rsid w:val="00CB6FC6"/>
    <w:rsid w:val="00CB791C"/>
    <w:rsid w:val="00CC0662"/>
    <w:rsid w:val="00CC1932"/>
    <w:rsid w:val="00CC1E6E"/>
    <w:rsid w:val="00CC1EC3"/>
    <w:rsid w:val="00CC3FD4"/>
    <w:rsid w:val="00CC51C3"/>
    <w:rsid w:val="00CC55FD"/>
    <w:rsid w:val="00CC5B0F"/>
    <w:rsid w:val="00CC6DE9"/>
    <w:rsid w:val="00CD0FBE"/>
    <w:rsid w:val="00CD2FAD"/>
    <w:rsid w:val="00CD478B"/>
    <w:rsid w:val="00CD4996"/>
    <w:rsid w:val="00CD5138"/>
    <w:rsid w:val="00CD7B79"/>
    <w:rsid w:val="00CD7C35"/>
    <w:rsid w:val="00CE05DA"/>
    <w:rsid w:val="00CE1EA8"/>
    <w:rsid w:val="00CE21FF"/>
    <w:rsid w:val="00CE2206"/>
    <w:rsid w:val="00CE2459"/>
    <w:rsid w:val="00CE38EA"/>
    <w:rsid w:val="00CE3B39"/>
    <w:rsid w:val="00CE4935"/>
    <w:rsid w:val="00CE6778"/>
    <w:rsid w:val="00CE6D17"/>
    <w:rsid w:val="00CE7061"/>
    <w:rsid w:val="00CE737D"/>
    <w:rsid w:val="00CE7CB2"/>
    <w:rsid w:val="00CF068D"/>
    <w:rsid w:val="00CF1292"/>
    <w:rsid w:val="00CF219F"/>
    <w:rsid w:val="00CF2D10"/>
    <w:rsid w:val="00CF3568"/>
    <w:rsid w:val="00CF5076"/>
    <w:rsid w:val="00CF7D89"/>
    <w:rsid w:val="00D01B91"/>
    <w:rsid w:val="00D022C5"/>
    <w:rsid w:val="00D02611"/>
    <w:rsid w:val="00D02B18"/>
    <w:rsid w:val="00D03BBE"/>
    <w:rsid w:val="00D0589A"/>
    <w:rsid w:val="00D05E1D"/>
    <w:rsid w:val="00D06158"/>
    <w:rsid w:val="00D07397"/>
    <w:rsid w:val="00D104D1"/>
    <w:rsid w:val="00D132DC"/>
    <w:rsid w:val="00D133AF"/>
    <w:rsid w:val="00D13CC9"/>
    <w:rsid w:val="00D14FF6"/>
    <w:rsid w:val="00D1739E"/>
    <w:rsid w:val="00D176E4"/>
    <w:rsid w:val="00D17B08"/>
    <w:rsid w:val="00D208B5"/>
    <w:rsid w:val="00D21478"/>
    <w:rsid w:val="00D21A83"/>
    <w:rsid w:val="00D21F11"/>
    <w:rsid w:val="00D24070"/>
    <w:rsid w:val="00D315E8"/>
    <w:rsid w:val="00D32C3C"/>
    <w:rsid w:val="00D33279"/>
    <w:rsid w:val="00D342F9"/>
    <w:rsid w:val="00D347E8"/>
    <w:rsid w:val="00D358D6"/>
    <w:rsid w:val="00D363B0"/>
    <w:rsid w:val="00D36425"/>
    <w:rsid w:val="00D407B1"/>
    <w:rsid w:val="00D40B43"/>
    <w:rsid w:val="00D46AB5"/>
    <w:rsid w:val="00D50474"/>
    <w:rsid w:val="00D535E5"/>
    <w:rsid w:val="00D54008"/>
    <w:rsid w:val="00D57737"/>
    <w:rsid w:val="00D57919"/>
    <w:rsid w:val="00D57B2E"/>
    <w:rsid w:val="00D57FA3"/>
    <w:rsid w:val="00D63BC4"/>
    <w:rsid w:val="00D6402B"/>
    <w:rsid w:val="00D6775A"/>
    <w:rsid w:val="00D70AE2"/>
    <w:rsid w:val="00D71B14"/>
    <w:rsid w:val="00D738FB"/>
    <w:rsid w:val="00D73DC8"/>
    <w:rsid w:val="00D73E05"/>
    <w:rsid w:val="00D73F26"/>
    <w:rsid w:val="00D76087"/>
    <w:rsid w:val="00D81442"/>
    <w:rsid w:val="00D816B9"/>
    <w:rsid w:val="00D8285A"/>
    <w:rsid w:val="00D8305B"/>
    <w:rsid w:val="00D83A81"/>
    <w:rsid w:val="00D900E9"/>
    <w:rsid w:val="00D90CB2"/>
    <w:rsid w:val="00D91A48"/>
    <w:rsid w:val="00D91EB4"/>
    <w:rsid w:val="00D924D9"/>
    <w:rsid w:val="00D925BE"/>
    <w:rsid w:val="00D9339E"/>
    <w:rsid w:val="00D935A3"/>
    <w:rsid w:val="00D95B2B"/>
    <w:rsid w:val="00D9756B"/>
    <w:rsid w:val="00DA0E5A"/>
    <w:rsid w:val="00DA26A3"/>
    <w:rsid w:val="00DA29E0"/>
    <w:rsid w:val="00DA3BF7"/>
    <w:rsid w:val="00DA5A47"/>
    <w:rsid w:val="00DA623E"/>
    <w:rsid w:val="00DA685E"/>
    <w:rsid w:val="00DA68AF"/>
    <w:rsid w:val="00DA6A3B"/>
    <w:rsid w:val="00DA6FB7"/>
    <w:rsid w:val="00DB0585"/>
    <w:rsid w:val="00DB0D5E"/>
    <w:rsid w:val="00DB1011"/>
    <w:rsid w:val="00DB3B21"/>
    <w:rsid w:val="00DB3F05"/>
    <w:rsid w:val="00DB5B23"/>
    <w:rsid w:val="00DB616B"/>
    <w:rsid w:val="00DB65B8"/>
    <w:rsid w:val="00DB67A4"/>
    <w:rsid w:val="00DB75A6"/>
    <w:rsid w:val="00DB7601"/>
    <w:rsid w:val="00DC0200"/>
    <w:rsid w:val="00DC08D6"/>
    <w:rsid w:val="00DC1856"/>
    <w:rsid w:val="00DC263C"/>
    <w:rsid w:val="00DC2E53"/>
    <w:rsid w:val="00DC37FB"/>
    <w:rsid w:val="00DC3CF0"/>
    <w:rsid w:val="00DC6BB8"/>
    <w:rsid w:val="00DC70C7"/>
    <w:rsid w:val="00DC71E4"/>
    <w:rsid w:val="00DC7748"/>
    <w:rsid w:val="00DD02B9"/>
    <w:rsid w:val="00DD208B"/>
    <w:rsid w:val="00DD2D15"/>
    <w:rsid w:val="00DD5707"/>
    <w:rsid w:val="00DD73F8"/>
    <w:rsid w:val="00DE1AD2"/>
    <w:rsid w:val="00DE1E01"/>
    <w:rsid w:val="00DE2321"/>
    <w:rsid w:val="00DE24D0"/>
    <w:rsid w:val="00DE4DE2"/>
    <w:rsid w:val="00DE60B4"/>
    <w:rsid w:val="00DE7445"/>
    <w:rsid w:val="00DE7D4D"/>
    <w:rsid w:val="00DF0048"/>
    <w:rsid w:val="00DF180E"/>
    <w:rsid w:val="00DF36CC"/>
    <w:rsid w:val="00DF5A09"/>
    <w:rsid w:val="00DF675E"/>
    <w:rsid w:val="00DF68EF"/>
    <w:rsid w:val="00DF77B4"/>
    <w:rsid w:val="00E00F31"/>
    <w:rsid w:val="00E012F6"/>
    <w:rsid w:val="00E0186E"/>
    <w:rsid w:val="00E03161"/>
    <w:rsid w:val="00E05731"/>
    <w:rsid w:val="00E05F07"/>
    <w:rsid w:val="00E06641"/>
    <w:rsid w:val="00E102E3"/>
    <w:rsid w:val="00E108C9"/>
    <w:rsid w:val="00E10F8F"/>
    <w:rsid w:val="00E1115A"/>
    <w:rsid w:val="00E1204F"/>
    <w:rsid w:val="00E15A9B"/>
    <w:rsid w:val="00E16C33"/>
    <w:rsid w:val="00E20931"/>
    <w:rsid w:val="00E20A23"/>
    <w:rsid w:val="00E22775"/>
    <w:rsid w:val="00E234F5"/>
    <w:rsid w:val="00E23C65"/>
    <w:rsid w:val="00E252CF"/>
    <w:rsid w:val="00E26CC9"/>
    <w:rsid w:val="00E3192C"/>
    <w:rsid w:val="00E319C9"/>
    <w:rsid w:val="00E31AAA"/>
    <w:rsid w:val="00E34E37"/>
    <w:rsid w:val="00E352F4"/>
    <w:rsid w:val="00E36486"/>
    <w:rsid w:val="00E373F6"/>
    <w:rsid w:val="00E40E2F"/>
    <w:rsid w:val="00E414F4"/>
    <w:rsid w:val="00E42568"/>
    <w:rsid w:val="00E4284A"/>
    <w:rsid w:val="00E43636"/>
    <w:rsid w:val="00E44BA8"/>
    <w:rsid w:val="00E46C3E"/>
    <w:rsid w:val="00E50C8F"/>
    <w:rsid w:val="00E50D40"/>
    <w:rsid w:val="00E526EB"/>
    <w:rsid w:val="00E53B4E"/>
    <w:rsid w:val="00E53D69"/>
    <w:rsid w:val="00E548DA"/>
    <w:rsid w:val="00E54AA9"/>
    <w:rsid w:val="00E54DB3"/>
    <w:rsid w:val="00E571EB"/>
    <w:rsid w:val="00E61229"/>
    <w:rsid w:val="00E62369"/>
    <w:rsid w:val="00E62428"/>
    <w:rsid w:val="00E62CCF"/>
    <w:rsid w:val="00E64CEC"/>
    <w:rsid w:val="00E673A5"/>
    <w:rsid w:val="00E7090D"/>
    <w:rsid w:val="00E70F3C"/>
    <w:rsid w:val="00E718D0"/>
    <w:rsid w:val="00E71A58"/>
    <w:rsid w:val="00E73F44"/>
    <w:rsid w:val="00E76913"/>
    <w:rsid w:val="00E80D39"/>
    <w:rsid w:val="00E81CA4"/>
    <w:rsid w:val="00E83203"/>
    <w:rsid w:val="00E83310"/>
    <w:rsid w:val="00E85FD7"/>
    <w:rsid w:val="00E86705"/>
    <w:rsid w:val="00E9039A"/>
    <w:rsid w:val="00E92492"/>
    <w:rsid w:val="00E93293"/>
    <w:rsid w:val="00E9708E"/>
    <w:rsid w:val="00EA0778"/>
    <w:rsid w:val="00EA2938"/>
    <w:rsid w:val="00EA36C0"/>
    <w:rsid w:val="00EB0447"/>
    <w:rsid w:val="00EB16BE"/>
    <w:rsid w:val="00EB22B4"/>
    <w:rsid w:val="00EB27A2"/>
    <w:rsid w:val="00EB31AF"/>
    <w:rsid w:val="00EB49D6"/>
    <w:rsid w:val="00EB5FE7"/>
    <w:rsid w:val="00EB615E"/>
    <w:rsid w:val="00EB6FA9"/>
    <w:rsid w:val="00EC048E"/>
    <w:rsid w:val="00EC0E10"/>
    <w:rsid w:val="00EC1DCC"/>
    <w:rsid w:val="00EC4BA2"/>
    <w:rsid w:val="00EC6E9B"/>
    <w:rsid w:val="00EC7247"/>
    <w:rsid w:val="00EC7730"/>
    <w:rsid w:val="00ED024D"/>
    <w:rsid w:val="00ED09B5"/>
    <w:rsid w:val="00ED1F9E"/>
    <w:rsid w:val="00ED4510"/>
    <w:rsid w:val="00ED5172"/>
    <w:rsid w:val="00ED51DF"/>
    <w:rsid w:val="00ED6030"/>
    <w:rsid w:val="00ED663C"/>
    <w:rsid w:val="00ED743A"/>
    <w:rsid w:val="00EE15A7"/>
    <w:rsid w:val="00EE1F2A"/>
    <w:rsid w:val="00EE267F"/>
    <w:rsid w:val="00EE4A5C"/>
    <w:rsid w:val="00EE50C7"/>
    <w:rsid w:val="00EE53B8"/>
    <w:rsid w:val="00EE6077"/>
    <w:rsid w:val="00EE667D"/>
    <w:rsid w:val="00EF4500"/>
    <w:rsid w:val="00EF56EE"/>
    <w:rsid w:val="00F00ACF"/>
    <w:rsid w:val="00F0140B"/>
    <w:rsid w:val="00F01CCB"/>
    <w:rsid w:val="00F02527"/>
    <w:rsid w:val="00F025B7"/>
    <w:rsid w:val="00F041CB"/>
    <w:rsid w:val="00F056DB"/>
    <w:rsid w:val="00F10CE8"/>
    <w:rsid w:val="00F10F78"/>
    <w:rsid w:val="00F110BB"/>
    <w:rsid w:val="00F1304D"/>
    <w:rsid w:val="00F1382E"/>
    <w:rsid w:val="00F1786E"/>
    <w:rsid w:val="00F17F1B"/>
    <w:rsid w:val="00F20463"/>
    <w:rsid w:val="00F21578"/>
    <w:rsid w:val="00F21C9C"/>
    <w:rsid w:val="00F21FCD"/>
    <w:rsid w:val="00F272CF"/>
    <w:rsid w:val="00F27529"/>
    <w:rsid w:val="00F30407"/>
    <w:rsid w:val="00F30A6B"/>
    <w:rsid w:val="00F31B66"/>
    <w:rsid w:val="00F32FB7"/>
    <w:rsid w:val="00F334E6"/>
    <w:rsid w:val="00F341D9"/>
    <w:rsid w:val="00F37616"/>
    <w:rsid w:val="00F40851"/>
    <w:rsid w:val="00F46553"/>
    <w:rsid w:val="00F47156"/>
    <w:rsid w:val="00F47A93"/>
    <w:rsid w:val="00F527DE"/>
    <w:rsid w:val="00F532A9"/>
    <w:rsid w:val="00F53BBA"/>
    <w:rsid w:val="00F55E75"/>
    <w:rsid w:val="00F56921"/>
    <w:rsid w:val="00F56A73"/>
    <w:rsid w:val="00F570AB"/>
    <w:rsid w:val="00F57C1A"/>
    <w:rsid w:val="00F6174A"/>
    <w:rsid w:val="00F619F4"/>
    <w:rsid w:val="00F65200"/>
    <w:rsid w:val="00F65D07"/>
    <w:rsid w:val="00F67E91"/>
    <w:rsid w:val="00F70EF7"/>
    <w:rsid w:val="00F71B83"/>
    <w:rsid w:val="00F71F89"/>
    <w:rsid w:val="00F7290B"/>
    <w:rsid w:val="00F77D36"/>
    <w:rsid w:val="00F77FCD"/>
    <w:rsid w:val="00F810D2"/>
    <w:rsid w:val="00F82997"/>
    <w:rsid w:val="00F830E2"/>
    <w:rsid w:val="00F832A6"/>
    <w:rsid w:val="00F83525"/>
    <w:rsid w:val="00F83C69"/>
    <w:rsid w:val="00F855BA"/>
    <w:rsid w:val="00F86574"/>
    <w:rsid w:val="00F86B0A"/>
    <w:rsid w:val="00F91847"/>
    <w:rsid w:val="00F92BAD"/>
    <w:rsid w:val="00F92F85"/>
    <w:rsid w:val="00F9347B"/>
    <w:rsid w:val="00F95A47"/>
    <w:rsid w:val="00F95B22"/>
    <w:rsid w:val="00F97912"/>
    <w:rsid w:val="00FA1F0A"/>
    <w:rsid w:val="00FA2C2C"/>
    <w:rsid w:val="00FA397B"/>
    <w:rsid w:val="00FA3B60"/>
    <w:rsid w:val="00FA5936"/>
    <w:rsid w:val="00FA7050"/>
    <w:rsid w:val="00FB003A"/>
    <w:rsid w:val="00FB0431"/>
    <w:rsid w:val="00FB0544"/>
    <w:rsid w:val="00FB14B9"/>
    <w:rsid w:val="00FB19A7"/>
    <w:rsid w:val="00FB5AB5"/>
    <w:rsid w:val="00FB5CA6"/>
    <w:rsid w:val="00FB795F"/>
    <w:rsid w:val="00FC01CB"/>
    <w:rsid w:val="00FC0915"/>
    <w:rsid w:val="00FC16F5"/>
    <w:rsid w:val="00FC4F11"/>
    <w:rsid w:val="00FC5C5C"/>
    <w:rsid w:val="00FC6899"/>
    <w:rsid w:val="00FC7845"/>
    <w:rsid w:val="00FC7E7D"/>
    <w:rsid w:val="00FD1165"/>
    <w:rsid w:val="00FD1288"/>
    <w:rsid w:val="00FD5693"/>
    <w:rsid w:val="00FD5FD7"/>
    <w:rsid w:val="00FD616C"/>
    <w:rsid w:val="00FE178B"/>
    <w:rsid w:val="00FE2C9B"/>
    <w:rsid w:val="00FE3D7F"/>
    <w:rsid w:val="00FE48E5"/>
    <w:rsid w:val="00FE5D8A"/>
    <w:rsid w:val="00FE5DD1"/>
    <w:rsid w:val="00FE6030"/>
    <w:rsid w:val="00FE74E3"/>
    <w:rsid w:val="00FF14C5"/>
    <w:rsid w:val="00FF2384"/>
    <w:rsid w:val="00FF2779"/>
    <w:rsid w:val="00FF3BC8"/>
    <w:rsid w:val="00FF4DA8"/>
    <w:rsid w:val="00FF52B7"/>
    <w:rsid w:val="00FF62FB"/>
    <w:rsid w:val="00FF6EFB"/>
    <w:rsid w:val="00FF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65B451"/>
  <w15:chartTrackingRefBased/>
  <w15:docId w15:val="{40D0B78D-7819-4F52-BD13-A7F892C1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301"/>
  </w:style>
  <w:style w:type="paragraph" w:styleId="1">
    <w:name w:val="heading 1"/>
    <w:basedOn w:val="a"/>
    <w:next w:val="a"/>
    <w:link w:val="10"/>
    <w:uiPriority w:val="9"/>
    <w:qFormat/>
    <w:rsid w:val="00EB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4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804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252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6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6631"/>
  </w:style>
  <w:style w:type="paragraph" w:styleId="a6">
    <w:name w:val="footer"/>
    <w:basedOn w:val="a"/>
    <w:link w:val="a7"/>
    <w:uiPriority w:val="99"/>
    <w:unhideWhenUsed/>
    <w:rsid w:val="008566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6631"/>
  </w:style>
  <w:style w:type="character" w:styleId="a8">
    <w:name w:val="annotation reference"/>
    <w:basedOn w:val="a0"/>
    <w:uiPriority w:val="99"/>
    <w:semiHidden/>
    <w:unhideWhenUsed/>
    <w:rsid w:val="00CE6D17"/>
    <w:rPr>
      <w:sz w:val="16"/>
      <w:szCs w:val="16"/>
    </w:rPr>
  </w:style>
  <w:style w:type="paragraph" w:styleId="a9">
    <w:name w:val="annotation text"/>
    <w:basedOn w:val="a"/>
    <w:link w:val="aa"/>
    <w:uiPriority w:val="99"/>
    <w:unhideWhenUsed/>
    <w:rsid w:val="00CE6D17"/>
    <w:pPr>
      <w:spacing w:line="240" w:lineRule="auto"/>
    </w:pPr>
    <w:rPr>
      <w:sz w:val="20"/>
      <w:szCs w:val="20"/>
    </w:rPr>
  </w:style>
  <w:style w:type="character" w:customStyle="1" w:styleId="aa">
    <w:name w:val="Текст примечания Знак"/>
    <w:basedOn w:val="a0"/>
    <w:link w:val="a9"/>
    <w:uiPriority w:val="99"/>
    <w:rsid w:val="00CE6D17"/>
    <w:rPr>
      <w:sz w:val="20"/>
      <w:szCs w:val="20"/>
    </w:rPr>
  </w:style>
  <w:style w:type="paragraph" w:styleId="ab">
    <w:name w:val="annotation subject"/>
    <w:basedOn w:val="a9"/>
    <w:next w:val="a9"/>
    <w:link w:val="ac"/>
    <w:uiPriority w:val="99"/>
    <w:semiHidden/>
    <w:unhideWhenUsed/>
    <w:rsid w:val="00CE6D17"/>
    <w:rPr>
      <w:b/>
      <w:bCs/>
    </w:rPr>
  </w:style>
  <w:style w:type="character" w:customStyle="1" w:styleId="ac">
    <w:name w:val="Тема примечания Знак"/>
    <w:basedOn w:val="aa"/>
    <w:link w:val="ab"/>
    <w:uiPriority w:val="99"/>
    <w:semiHidden/>
    <w:rsid w:val="00CE6D17"/>
    <w:rPr>
      <w:b/>
      <w:bCs/>
      <w:sz w:val="20"/>
      <w:szCs w:val="20"/>
    </w:rPr>
  </w:style>
  <w:style w:type="paragraph" w:styleId="ad">
    <w:name w:val="Balloon Text"/>
    <w:basedOn w:val="a"/>
    <w:link w:val="ae"/>
    <w:uiPriority w:val="99"/>
    <w:semiHidden/>
    <w:unhideWhenUsed/>
    <w:rsid w:val="00CE6D1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E6D17"/>
    <w:rPr>
      <w:rFonts w:ascii="Segoe UI" w:hAnsi="Segoe UI" w:cs="Segoe UI"/>
      <w:sz w:val="18"/>
      <w:szCs w:val="18"/>
    </w:rPr>
  </w:style>
  <w:style w:type="character" w:styleId="af">
    <w:name w:val="Hyperlink"/>
    <w:basedOn w:val="a0"/>
    <w:uiPriority w:val="99"/>
    <w:semiHidden/>
    <w:unhideWhenUsed/>
    <w:rsid w:val="00056607"/>
    <w:rPr>
      <w:color w:val="0000FF"/>
      <w:u w:val="single"/>
    </w:rPr>
  </w:style>
  <w:style w:type="character" w:customStyle="1" w:styleId="20">
    <w:name w:val="Заголовок 2 Знак"/>
    <w:basedOn w:val="a0"/>
    <w:link w:val="2"/>
    <w:uiPriority w:val="9"/>
    <w:rsid w:val="009F4FE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B22B4"/>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0252BC"/>
    <w:rPr>
      <w:rFonts w:asciiTheme="majorHAnsi" w:eastAsiaTheme="majorEastAsia" w:hAnsiTheme="majorHAnsi" w:cstheme="majorBidi"/>
      <w:color w:val="2E74B5" w:themeColor="accent1" w:themeShade="BF"/>
    </w:rPr>
  </w:style>
  <w:style w:type="paragraph" w:styleId="af0">
    <w:name w:val="Normal (Web)"/>
    <w:basedOn w:val="a"/>
    <w:uiPriority w:val="99"/>
    <w:unhideWhenUsed/>
    <w:rsid w:val="00277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B6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65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804A7"/>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9804A7"/>
  </w:style>
  <w:style w:type="paragraph" w:customStyle="1" w:styleId="msonormal0">
    <w:name w:val="msonormal"/>
    <w:basedOn w:val="a"/>
    <w:rsid w:val="00980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9804A7"/>
    <w:rPr>
      <w:color w:val="800080"/>
      <w:u w:val="single"/>
    </w:rPr>
  </w:style>
  <w:style w:type="paragraph" w:styleId="af2">
    <w:name w:val="List Paragraph"/>
    <w:basedOn w:val="a"/>
    <w:uiPriority w:val="34"/>
    <w:qFormat/>
    <w:rsid w:val="005D1EEC"/>
    <w:pPr>
      <w:ind w:left="720"/>
      <w:contextualSpacing/>
    </w:pPr>
  </w:style>
  <w:style w:type="paragraph" w:styleId="af3">
    <w:name w:val="endnote text"/>
    <w:basedOn w:val="a"/>
    <w:link w:val="af4"/>
    <w:uiPriority w:val="99"/>
    <w:semiHidden/>
    <w:unhideWhenUsed/>
    <w:rsid w:val="00122DB8"/>
    <w:pPr>
      <w:spacing w:after="0" w:line="240" w:lineRule="auto"/>
    </w:pPr>
    <w:rPr>
      <w:sz w:val="20"/>
      <w:szCs w:val="20"/>
    </w:rPr>
  </w:style>
  <w:style w:type="character" w:customStyle="1" w:styleId="af4">
    <w:name w:val="Текст концевой сноски Знак"/>
    <w:basedOn w:val="a0"/>
    <w:link w:val="af3"/>
    <w:uiPriority w:val="99"/>
    <w:semiHidden/>
    <w:rsid w:val="00122DB8"/>
    <w:rPr>
      <w:sz w:val="20"/>
      <w:szCs w:val="20"/>
    </w:rPr>
  </w:style>
  <w:style w:type="character" w:styleId="af5">
    <w:name w:val="endnote reference"/>
    <w:basedOn w:val="a0"/>
    <w:uiPriority w:val="99"/>
    <w:semiHidden/>
    <w:unhideWhenUsed/>
    <w:rsid w:val="00122DB8"/>
    <w:rPr>
      <w:vertAlign w:val="superscript"/>
    </w:rPr>
  </w:style>
  <w:style w:type="paragraph" w:styleId="af6">
    <w:name w:val="footnote text"/>
    <w:basedOn w:val="a"/>
    <w:link w:val="af7"/>
    <w:uiPriority w:val="99"/>
    <w:semiHidden/>
    <w:unhideWhenUsed/>
    <w:rsid w:val="00122DB8"/>
    <w:pPr>
      <w:spacing w:after="0" w:line="240" w:lineRule="auto"/>
    </w:pPr>
    <w:rPr>
      <w:sz w:val="20"/>
      <w:szCs w:val="20"/>
    </w:rPr>
  </w:style>
  <w:style w:type="character" w:customStyle="1" w:styleId="af7">
    <w:name w:val="Текст сноски Знак"/>
    <w:basedOn w:val="a0"/>
    <w:link w:val="af6"/>
    <w:uiPriority w:val="99"/>
    <w:semiHidden/>
    <w:rsid w:val="00122DB8"/>
    <w:rPr>
      <w:sz w:val="20"/>
      <w:szCs w:val="20"/>
    </w:rPr>
  </w:style>
  <w:style w:type="character" w:styleId="af8">
    <w:name w:val="footnote reference"/>
    <w:basedOn w:val="a0"/>
    <w:uiPriority w:val="99"/>
    <w:semiHidden/>
    <w:unhideWhenUsed/>
    <w:rsid w:val="00122DB8"/>
    <w:rPr>
      <w:vertAlign w:val="superscript"/>
    </w:rPr>
  </w:style>
  <w:style w:type="paragraph" w:styleId="af9">
    <w:name w:val="Revision"/>
    <w:hidden/>
    <w:uiPriority w:val="99"/>
    <w:semiHidden/>
    <w:rsid w:val="009D4F72"/>
    <w:pPr>
      <w:spacing w:after="0" w:line="240" w:lineRule="auto"/>
    </w:pPr>
  </w:style>
  <w:style w:type="character" w:styleId="afa">
    <w:name w:val="Placeholder Text"/>
    <w:basedOn w:val="a0"/>
    <w:uiPriority w:val="99"/>
    <w:semiHidden/>
    <w:rsid w:val="005F2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81684036">
      <w:bodyDiv w:val="1"/>
      <w:marLeft w:val="0"/>
      <w:marRight w:val="0"/>
      <w:marTop w:val="0"/>
      <w:marBottom w:val="0"/>
      <w:divBdr>
        <w:top w:val="none" w:sz="0" w:space="0" w:color="auto"/>
        <w:left w:val="none" w:sz="0" w:space="0" w:color="auto"/>
        <w:bottom w:val="none" w:sz="0" w:space="0" w:color="auto"/>
        <w:right w:val="none" w:sz="0" w:space="0" w:color="auto"/>
      </w:divBdr>
    </w:div>
    <w:div w:id="200634485">
      <w:bodyDiv w:val="1"/>
      <w:marLeft w:val="0"/>
      <w:marRight w:val="0"/>
      <w:marTop w:val="0"/>
      <w:marBottom w:val="0"/>
      <w:divBdr>
        <w:top w:val="none" w:sz="0" w:space="0" w:color="auto"/>
        <w:left w:val="none" w:sz="0" w:space="0" w:color="auto"/>
        <w:bottom w:val="none" w:sz="0" w:space="0" w:color="auto"/>
        <w:right w:val="none" w:sz="0" w:space="0" w:color="auto"/>
      </w:divBdr>
    </w:div>
    <w:div w:id="223033396">
      <w:bodyDiv w:val="1"/>
      <w:marLeft w:val="0"/>
      <w:marRight w:val="0"/>
      <w:marTop w:val="0"/>
      <w:marBottom w:val="0"/>
      <w:divBdr>
        <w:top w:val="none" w:sz="0" w:space="0" w:color="auto"/>
        <w:left w:val="none" w:sz="0" w:space="0" w:color="auto"/>
        <w:bottom w:val="none" w:sz="0" w:space="0" w:color="auto"/>
        <w:right w:val="none" w:sz="0" w:space="0" w:color="auto"/>
      </w:divBdr>
    </w:div>
    <w:div w:id="255410681">
      <w:bodyDiv w:val="1"/>
      <w:marLeft w:val="0"/>
      <w:marRight w:val="0"/>
      <w:marTop w:val="0"/>
      <w:marBottom w:val="0"/>
      <w:divBdr>
        <w:top w:val="none" w:sz="0" w:space="0" w:color="auto"/>
        <w:left w:val="none" w:sz="0" w:space="0" w:color="auto"/>
        <w:bottom w:val="none" w:sz="0" w:space="0" w:color="auto"/>
        <w:right w:val="none" w:sz="0" w:space="0" w:color="auto"/>
      </w:divBdr>
      <w:divsChild>
        <w:div w:id="787241287">
          <w:marLeft w:val="0"/>
          <w:marRight w:val="0"/>
          <w:marTop w:val="0"/>
          <w:marBottom w:val="0"/>
          <w:divBdr>
            <w:top w:val="inset" w:sz="2" w:space="0" w:color="auto"/>
            <w:left w:val="inset" w:sz="2" w:space="1" w:color="auto"/>
            <w:bottom w:val="inset" w:sz="2" w:space="0" w:color="auto"/>
            <w:right w:val="inset" w:sz="2" w:space="1" w:color="auto"/>
          </w:divBdr>
        </w:div>
        <w:div w:id="951018275">
          <w:marLeft w:val="0"/>
          <w:marRight w:val="0"/>
          <w:marTop w:val="0"/>
          <w:marBottom w:val="0"/>
          <w:divBdr>
            <w:top w:val="none" w:sz="0" w:space="0" w:color="auto"/>
            <w:left w:val="none" w:sz="0" w:space="0" w:color="auto"/>
            <w:bottom w:val="none" w:sz="0" w:space="0" w:color="auto"/>
            <w:right w:val="none" w:sz="0" w:space="0" w:color="auto"/>
          </w:divBdr>
        </w:div>
        <w:div w:id="1482305852">
          <w:marLeft w:val="0"/>
          <w:marRight w:val="0"/>
          <w:marTop w:val="0"/>
          <w:marBottom w:val="0"/>
          <w:divBdr>
            <w:top w:val="none" w:sz="0" w:space="0" w:color="auto"/>
            <w:left w:val="none" w:sz="0" w:space="0" w:color="auto"/>
            <w:bottom w:val="none" w:sz="0" w:space="0" w:color="auto"/>
            <w:right w:val="none" w:sz="0" w:space="0" w:color="auto"/>
          </w:divBdr>
        </w:div>
        <w:div w:id="478887447">
          <w:marLeft w:val="0"/>
          <w:marRight w:val="0"/>
          <w:marTop w:val="0"/>
          <w:marBottom w:val="0"/>
          <w:divBdr>
            <w:top w:val="none" w:sz="0" w:space="0" w:color="auto"/>
            <w:left w:val="none" w:sz="0" w:space="0" w:color="auto"/>
            <w:bottom w:val="none" w:sz="0" w:space="0" w:color="auto"/>
            <w:right w:val="none" w:sz="0" w:space="0" w:color="auto"/>
          </w:divBdr>
        </w:div>
      </w:divsChild>
    </w:div>
    <w:div w:id="290985987">
      <w:bodyDiv w:val="1"/>
      <w:marLeft w:val="0"/>
      <w:marRight w:val="0"/>
      <w:marTop w:val="0"/>
      <w:marBottom w:val="0"/>
      <w:divBdr>
        <w:top w:val="none" w:sz="0" w:space="0" w:color="auto"/>
        <w:left w:val="none" w:sz="0" w:space="0" w:color="auto"/>
        <w:bottom w:val="none" w:sz="0" w:space="0" w:color="auto"/>
        <w:right w:val="none" w:sz="0" w:space="0" w:color="auto"/>
      </w:divBdr>
    </w:div>
    <w:div w:id="306084568">
      <w:bodyDiv w:val="1"/>
      <w:marLeft w:val="0"/>
      <w:marRight w:val="0"/>
      <w:marTop w:val="0"/>
      <w:marBottom w:val="0"/>
      <w:divBdr>
        <w:top w:val="none" w:sz="0" w:space="0" w:color="auto"/>
        <w:left w:val="none" w:sz="0" w:space="0" w:color="auto"/>
        <w:bottom w:val="none" w:sz="0" w:space="0" w:color="auto"/>
        <w:right w:val="none" w:sz="0" w:space="0" w:color="auto"/>
      </w:divBdr>
    </w:div>
    <w:div w:id="343559295">
      <w:bodyDiv w:val="1"/>
      <w:marLeft w:val="0"/>
      <w:marRight w:val="0"/>
      <w:marTop w:val="0"/>
      <w:marBottom w:val="0"/>
      <w:divBdr>
        <w:top w:val="none" w:sz="0" w:space="0" w:color="auto"/>
        <w:left w:val="none" w:sz="0" w:space="0" w:color="auto"/>
        <w:bottom w:val="none" w:sz="0" w:space="0" w:color="auto"/>
        <w:right w:val="none" w:sz="0" w:space="0" w:color="auto"/>
      </w:divBdr>
    </w:div>
    <w:div w:id="512887650">
      <w:bodyDiv w:val="1"/>
      <w:marLeft w:val="0"/>
      <w:marRight w:val="0"/>
      <w:marTop w:val="0"/>
      <w:marBottom w:val="0"/>
      <w:divBdr>
        <w:top w:val="none" w:sz="0" w:space="0" w:color="auto"/>
        <w:left w:val="none" w:sz="0" w:space="0" w:color="auto"/>
        <w:bottom w:val="none" w:sz="0" w:space="0" w:color="auto"/>
        <w:right w:val="none" w:sz="0" w:space="0" w:color="auto"/>
      </w:divBdr>
    </w:div>
    <w:div w:id="528418783">
      <w:bodyDiv w:val="1"/>
      <w:marLeft w:val="0"/>
      <w:marRight w:val="0"/>
      <w:marTop w:val="0"/>
      <w:marBottom w:val="0"/>
      <w:divBdr>
        <w:top w:val="none" w:sz="0" w:space="0" w:color="auto"/>
        <w:left w:val="none" w:sz="0" w:space="0" w:color="auto"/>
        <w:bottom w:val="none" w:sz="0" w:space="0" w:color="auto"/>
        <w:right w:val="none" w:sz="0" w:space="0" w:color="auto"/>
      </w:divBdr>
    </w:div>
    <w:div w:id="535049494">
      <w:bodyDiv w:val="1"/>
      <w:marLeft w:val="0"/>
      <w:marRight w:val="0"/>
      <w:marTop w:val="0"/>
      <w:marBottom w:val="0"/>
      <w:divBdr>
        <w:top w:val="none" w:sz="0" w:space="0" w:color="auto"/>
        <w:left w:val="none" w:sz="0" w:space="0" w:color="auto"/>
        <w:bottom w:val="none" w:sz="0" w:space="0" w:color="auto"/>
        <w:right w:val="none" w:sz="0" w:space="0" w:color="auto"/>
      </w:divBdr>
    </w:div>
    <w:div w:id="546182166">
      <w:bodyDiv w:val="1"/>
      <w:marLeft w:val="0"/>
      <w:marRight w:val="0"/>
      <w:marTop w:val="0"/>
      <w:marBottom w:val="0"/>
      <w:divBdr>
        <w:top w:val="none" w:sz="0" w:space="0" w:color="auto"/>
        <w:left w:val="none" w:sz="0" w:space="0" w:color="auto"/>
        <w:bottom w:val="none" w:sz="0" w:space="0" w:color="auto"/>
        <w:right w:val="none" w:sz="0" w:space="0" w:color="auto"/>
      </w:divBdr>
    </w:div>
    <w:div w:id="546185347">
      <w:bodyDiv w:val="1"/>
      <w:marLeft w:val="0"/>
      <w:marRight w:val="0"/>
      <w:marTop w:val="0"/>
      <w:marBottom w:val="0"/>
      <w:divBdr>
        <w:top w:val="none" w:sz="0" w:space="0" w:color="auto"/>
        <w:left w:val="none" w:sz="0" w:space="0" w:color="auto"/>
        <w:bottom w:val="none" w:sz="0" w:space="0" w:color="auto"/>
        <w:right w:val="none" w:sz="0" w:space="0" w:color="auto"/>
      </w:divBdr>
    </w:div>
    <w:div w:id="553541098">
      <w:bodyDiv w:val="1"/>
      <w:marLeft w:val="0"/>
      <w:marRight w:val="0"/>
      <w:marTop w:val="0"/>
      <w:marBottom w:val="0"/>
      <w:divBdr>
        <w:top w:val="none" w:sz="0" w:space="0" w:color="auto"/>
        <w:left w:val="none" w:sz="0" w:space="0" w:color="auto"/>
        <w:bottom w:val="none" w:sz="0" w:space="0" w:color="auto"/>
        <w:right w:val="none" w:sz="0" w:space="0" w:color="auto"/>
      </w:divBdr>
    </w:div>
    <w:div w:id="592205131">
      <w:bodyDiv w:val="1"/>
      <w:marLeft w:val="0"/>
      <w:marRight w:val="0"/>
      <w:marTop w:val="0"/>
      <w:marBottom w:val="0"/>
      <w:divBdr>
        <w:top w:val="none" w:sz="0" w:space="0" w:color="auto"/>
        <w:left w:val="none" w:sz="0" w:space="0" w:color="auto"/>
        <w:bottom w:val="none" w:sz="0" w:space="0" w:color="auto"/>
        <w:right w:val="none" w:sz="0" w:space="0" w:color="auto"/>
      </w:divBdr>
    </w:div>
    <w:div w:id="636838349">
      <w:bodyDiv w:val="1"/>
      <w:marLeft w:val="0"/>
      <w:marRight w:val="0"/>
      <w:marTop w:val="0"/>
      <w:marBottom w:val="0"/>
      <w:divBdr>
        <w:top w:val="none" w:sz="0" w:space="0" w:color="auto"/>
        <w:left w:val="none" w:sz="0" w:space="0" w:color="auto"/>
        <w:bottom w:val="none" w:sz="0" w:space="0" w:color="auto"/>
        <w:right w:val="none" w:sz="0" w:space="0" w:color="auto"/>
      </w:divBdr>
    </w:div>
    <w:div w:id="642542938">
      <w:bodyDiv w:val="1"/>
      <w:marLeft w:val="0"/>
      <w:marRight w:val="0"/>
      <w:marTop w:val="0"/>
      <w:marBottom w:val="0"/>
      <w:divBdr>
        <w:top w:val="none" w:sz="0" w:space="0" w:color="auto"/>
        <w:left w:val="none" w:sz="0" w:space="0" w:color="auto"/>
        <w:bottom w:val="none" w:sz="0" w:space="0" w:color="auto"/>
        <w:right w:val="none" w:sz="0" w:space="0" w:color="auto"/>
      </w:divBdr>
    </w:div>
    <w:div w:id="721708530">
      <w:bodyDiv w:val="1"/>
      <w:marLeft w:val="0"/>
      <w:marRight w:val="0"/>
      <w:marTop w:val="0"/>
      <w:marBottom w:val="0"/>
      <w:divBdr>
        <w:top w:val="none" w:sz="0" w:space="0" w:color="auto"/>
        <w:left w:val="none" w:sz="0" w:space="0" w:color="auto"/>
        <w:bottom w:val="none" w:sz="0" w:space="0" w:color="auto"/>
        <w:right w:val="none" w:sz="0" w:space="0" w:color="auto"/>
      </w:divBdr>
    </w:div>
    <w:div w:id="769008849">
      <w:bodyDiv w:val="1"/>
      <w:marLeft w:val="0"/>
      <w:marRight w:val="0"/>
      <w:marTop w:val="0"/>
      <w:marBottom w:val="0"/>
      <w:divBdr>
        <w:top w:val="none" w:sz="0" w:space="0" w:color="auto"/>
        <w:left w:val="none" w:sz="0" w:space="0" w:color="auto"/>
        <w:bottom w:val="none" w:sz="0" w:space="0" w:color="auto"/>
        <w:right w:val="none" w:sz="0" w:space="0" w:color="auto"/>
      </w:divBdr>
    </w:div>
    <w:div w:id="892278203">
      <w:bodyDiv w:val="1"/>
      <w:marLeft w:val="0"/>
      <w:marRight w:val="0"/>
      <w:marTop w:val="0"/>
      <w:marBottom w:val="0"/>
      <w:divBdr>
        <w:top w:val="none" w:sz="0" w:space="0" w:color="auto"/>
        <w:left w:val="none" w:sz="0" w:space="0" w:color="auto"/>
        <w:bottom w:val="none" w:sz="0" w:space="0" w:color="auto"/>
        <w:right w:val="none" w:sz="0" w:space="0" w:color="auto"/>
      </w:divBdr>
    </w:div>
    <w:div w:id="914169417">
      <w:bodyDiv w:val="1"/>
      <w:marLeft w:val="0"/>
      <w:marRight w:val="0"/>
      <w:marTop w:val="0"/>
      <w:marBottom w:val="0"/>
      <w:divBdr>
        <w:top w:val="none" w:sz="0" w:space="0" w:color="auto"/>
        <w:left w:val="none" w:sz="0" w:space="0" w:color="auto"/>
        <w:bottom w:val="none" w:sz="0" w:space="0" w:color="auto"/>
        <w:right w:val="none" w:sz="0" w:space="0" w:color="auto"/>
      </w:divBdr>
    </w:div>
    <w:div w:id="956327039">
      <w:bodyDiv w:val="1"/>
      <w:marLeft w:val="0"/>
      <w:marRight w:val="0"/>
      <w:marTop w:val="0"/>
      <w:marBottom w:val="0"/>
      <w:divBdr>
        <w:top w:val="none" w:sz="0" w:space="0" w:color="auto"/>
        <w:left w:val="none" w:sz="0" w:space="0" w:color="auto"/>
        <w:bottom w:val="none" w:sz="0" w:space="0" w:color="auto"/>
        <w:right w:val="none" w:sz="0" w:space="0" w:color="auto"/>
      </w:divBdr>
    </w:div>
    <w:div w:id="1081870625">
      <w:bodyDiv w:val="1"/>
      <w:marLeft w:val="0"/>
      <w:marRight w:val="0"/>
      <w:marTop w:val="0"/>
      <w:marBottom w:val="0"/>
      <w:divBdr>
        <w:top w:val="none" w:sz="0" w:space="0" w:color="auto"/>
        <w:left w:val="none" w:sz="0" w:space="0" w:color="auto"/>
        <w:bottom w:val="none" w:sz="0" w:space="0" w:color="auto"/>
        <w:right w:val="none" w:sz="0" w:space="0" w:color="auto"/>
      </w:divBdr>
    </w:div>
    <w:div w:id="1096052868">
      <w:bodyDiv w:val="1"/>
      <w:marLeft w:val="0"/>
      <w:marRight w:val="0"/>
      <w:marTop w:val="0"/>
      <w:marBottom w:val="0"/>
      <w:divBdr>
        <w:top w:val="none" w:sz="0" w:space="0" w:color="auto"/>
        <w:left w:val="none" w:sz="0" w:space="0" w:color="auto"/>
        <w:bottom w:val="none" w:sz="0" w:space="0" w:color="auto"/>
        <w:right w:val="none" w:sz="0" w:space="0" w:color="auto"/>
      </w:divBdr>
    </w:div>
    <w:div w:id="1133017235">
      <w:bodyDiv w:val="1"/>
      <w:marLeft w:val="0"/>
      <w:marRight w:val="0"/>
      <w:marTop w:val="0"/>
      <w:marBottom w:val="0"/>
      <w:divBdr>
        <w:top w:val="none" w:sz="0" w:space="0" w:color="auto"/>
        <w:left w:val="none" w:sz="0" w:space="0" w:color="auto"/>
        <w:bottom w:val="none" w:sz="0" w:space="0" w:color="auto"/>
        <w:right w:val="none" w:sz="0" w:space="0" w:color="auto"/>
      </w:divBdr>
    </w:div>
    <w:div w:id="1143235387">
      <w:bodyDiv w:val="1"/>
      <w:marLeft w:val="0"/>
      <w:marRight w:val="0"/>
      <w:marTop w:val="0"/>
      <w:marBottom w:val="0"/>
      <w:divBdr>
        <w:top w:val="none" w:sz="0" w:space="0" w:color="auto"/>
        <w:left w:val="none" w:sz="0" w:space="0" w:color="auto"/>
        <w:bottom w:val="none" w:sz="0" w:space="0" w:color="auto"/>
        <w:right w:val="none" w:sz="0" w:space="0" w:color="auto"/>
      </w:divBdr>
    </w:div>
    <w:div w:id="1180243070">
      <w:bodyDiv w:val="1"/>
      <w:marLeft w:val="0"/>
      <w:marRight w:val="0"/>
      <w:marTop w:val="0"/>
      <w:marBottom w:val="0"/>
      <w:divBdr>
        <w:top w:val="none" w:sz="0" w:space="0" w:color="auto"/>
        <w:left w:val="none" w:sz="0" w:space="0" w:color="auto"/>
        <w:bottom w:val="none" w:sz="0" w:space="0" w:color="auto"/>
        <w:right w:val="none" w:sz="0" w:space="0" w:color="auto"/>
      </w:divBdr>
    </w:div>
    <w:div w:id="1214386100">
      <w:bodyDiv w:val="1"/>
      <w:marLeft w:val="0"/>
      <w:marRight w:val="0"/>
      <w:marTop w:val="0"/>
      <w:marBottom w:val="0"/>
      <w:divBdr>
        <w:top w:val="none" w:sz="0" w:space="0" w:color="auto"/>
        <w:left w:val="none" w:sz="0" w:space="0" w:color="auto"/>
        <w:bottom w:val="none" w:sz="0" w:space="0" w:color="auto"/>
        <w:right w:val="none" w:sz="0" w:space="0" w:color="auto"/>
      </w:divBdr>
    </w:div>
    <w:div w:id="1238904942">
      <w:bodyDiv w:val="1"/>
      <w:marLeft w:val="0"/>
      <w:marRight w:val="0"/>
      <w:marTop w:val="0"/>
      <w:marBottom w:val="0"/>
      <w:divBdr>
        <w:top w:val="none" w:sz="0" w:space="0" w:color="auto"/>
        <w:left w:val="none" w:sz="0" w:space="0" w:color="auto"/>
        <w:bottom w:val="none" w:sz="0" w:space="0" w:color="auto"/>
        <w:right w:val="none" w:sz="0" w:space="0" w:color="auto"/>
      </w:divBdr>
    </w:div>
    <w:div w:id="1401711686">
      <w:bodyDiv w:val="1"/>
      <w:marLeft w:val="0"/>
      <w:marRight w:val="0"/>
      <w:marTop w:val="0"/>
      <w:marBottom w:val="0"/>
      <w:divBdr>
        <w:top w:val="none" w:sz="0" w:space="0" w:color="auto"/>
        <w:left w:val="none" w:sz="0" w:space="0" w:color="auto"/>
        <w:bottom w:val="none" w:sz="0" w:space="0" w:color="auto"/>
        <w:right w:val="none" w:sz="0" w:space="0" w:color="auto"/>
      </w:divBdr>
    </w:div>
    <w:div w:id="1411459933">
      <w:bodyDiv w:val="1"/>
      <w:marLeft w:val="0"/>
      <w:marRight w:val="0"/>
      <w:marTop w:val="0"/>
      <w:marBottom w:val="0"/>
      <w:divBdr>
        <w:top w:val="none" w:sz="0" w:space="0" w:color="auto"/>
        <w:left w:val="none" w:sz="0" w:space="0" w:color="auto"/>
        <w:bottom w:val="none" w:sz="0" w:space="0" w:color="auto"/>
        <w:right w:val="none" w:sz="0" w:space="0" w:color="auto"/>
      </w:divBdr>
    </w:div>
    <w:div w:id="1548108992">
      <w:bodyDiv w:val="1"/>
      <w:marLeft w:val="0"/>
      <w:marRight w:val="0"/>
      <w:marTop w:val="0"/>
      <w:marBottom w:val="0"/>
      <w:divBdr>
        <w:top w:val="none" w:sz="0" w:space="0" w:color="auto"/>
        <w:left w:val="none" w:sz="0" w:space="0" w:color="auto"/>
        <w:bottom w:val="none" w:sz="0" w:space="0" w:color="auto"/>
        <w:right w:val="none" w:sz="0" w:space="0" w:color="auto"/>
      </w:divBdr>
    </w:div>
    <w:div w:id="1605990446">
      <w:bodyDiv w:val="1"/>
      <w:marLeft w:val="0"/>
      <w:marRight w:val="0"/>
      <w:marTop w:val="0"/>
      <w:marBottom w:val="0"/>
      <w:divBdr>
        <w:top w:val="none" w:sz="0" w:space="0" w:color="auto"/>
        <w:left w:val="none" w:sz="0" w:space="0" w:color="auto"/>
        <w:bottom w:val="none" w:sz="0" w:space="0" w:color="auto"/>
        <w:right w:val="none" w:sz="0" w:space="0" w:color="auto"/>
      </w:divBdr>
    </w:div>
    <w:div w:id="1817724406">
      <w:bodyDiv w:val="1"/>
      <w:marLeft w:val="0"/>
      <w:marRight w:val="0"/>
      <w:marTop w:val="0"/>
      <w:marBottom w:val="0"/>
      <w:divBdr>
        <w:top w:val="none" w:sz="0" w:space="0" w:color="auto"/>
        <w:left w:val="none" w:sz="0" w:space="0" w:color="auto"/>
        <w:bottom w:val="none" w:sz="0" w:space="0" w:color="auto"/>
        <w:right w:val="none" w:sz="0" w:space="0" w:color="auto"/>
      </w:divBdr>
    </w:div>
    <w:div w:id="1836795232">
      <w:bodyDiv w:val="1"/>
      <w:marLeft w:val="0"/>
      <w:marRight w:val="0"/>
      <w:marTop w:val="0"/>
      <w:marBottom w:val="0"/>
      <w:divBdr>
        <w:top w:val="none" w:sz="0" w:space="0" w:color="auto"/>
        <w:left w:val="none" w:sz="0" w:space="0" w:color="auto"/>
        <w:bottom w:val="none" w:sz="0" w:space="0" w:color="auto"/>
        <w:right w:val="none" w:sz="0" w:space="0" w:color="auto"/>
      </w:divBdr>
    </w:div>
    <w:div w:id="1943297367">
      <w:bodyDiv w:val="1"/>
      <w:marLeft w:val="0"/>
      <w:marRight w:val="0"/>
      <w:marTop w:val="0"/>
      <w:marBottom w:val="0"/>
      <w:divBdr>
        <w:top w:val="none" w:sz="0" w:space="0" w:color="auto"/>
        <w:left w:val="none" w:sz="0" w:space="0" w:color="auto"/>
        <w:bottom w:val="none" w:sz="0" w:space="0" w:color="auto"/>
        <w:right w:val="none" w:sz="0" w:space="0" w:color="auto"/>
      </w:divBdr>
    </w:div>
    <w:div w:id="1965188206">
      <w:bodyDiv w:val="1"/>
      <w:marLeft w:val="0"/>
      <w:marRight w:val="0"/>
      <w:marTop w:val="0"/>
      <w:marBottom w:val="0"/>
      <w:divBdr>
        <w:top w:val="none" w:sz="0" w:space="0" w:color="auto"/>
        <w:left w:val="none" w:sz="0" w:space="0" w:color="auto"/>
        <w:bottom w:val="none" w:sz="0" w:space="0" w:color="auto"/>
        <w:right w:val="none" w:sz="0" w:space="0" w:color="auto"/>
      </w:divBdr>
    </w:div>
    <w:div w:id="1998219862">
      <w:bodyDiv w:val="1"/>
      <w:marLeft w:val="0"/>
      <w:marRight w:val="0"/>
      <w:marTop w:val="0"/>
      <w:marBottom w:val="0"/>
      <w:divBdr>
        <w:top w:val="none" w:sz="0" w:space="0" w:color="auto"/>
        <w:left w:val="none" w:sz="0" w:space="0" w:color="auto"/>
        <w:bottom w:val="none" w:sz="0" w:space="0" w:color="auto"/>
        <w:right w:val="none" w:sz="0" w:space="0" w:color="auto"/>
      </w:divBdr>
    </w:div>
    <w:div w:id="2019891791">
      <w:bodyDiv w:val="1"/>
      <w:marLeft w:val="0"/>
      <w:marRight w:val="0"/>
      <w:marTop w:val="0"/>
      <w:marBottom w:val="0"/>
      <w:divBdr>
        <w:top w:val="none" w:sz="0" w:space="0" w:color="auto"/>
        <w:left w:val="none" w:sz="0" w:space="0" w:color="auto"/>
        <w:bottom w:val="none" w:sz="0" w:space="0" w:color="auto"/>
        <w:right w:val="none" w:sz="0" w:space="0" w:color="auto"/>
      </w:divBdr>
    </w:div>
    <w:div w:id="2139061085">
      <w:bodyDiv w:val="1"/>
      <w:marLeft w:val="0"/>
      <w:marRight w:val="0"/>
      <w:marTop w:val="0"/>
      <w:marBottom w:val="0"/>
      <w:divBdr>
        <w:top w:val="none" w:sz="0" w:space="0" w:color="auto"/>
        <w:left w:val="none" w:sz="0" w:space="0" w:color="auto"/>
        <w:bottom w:val="none" w:sz="0" w:space="0" w:color="auto"/>
        <w:right w:val="none" w:sz="0" w:space="0" w:color="auto"/>
      </w:divBdr>
    </w:div>
    <w:div w:id="21469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4BA4-4970-4DC7-BF03-36B43DD4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34</Pages>
  <Words>9753</Words>
  <Characters>55596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Далевич Д.И.</dc:creator>
  <cp:keywords/>
  <dc:description/>
  <cp:lastModifiedBy>Фоломеев В.А.</cp:lastModifiedBy>
  <cp:revision>16</cp:revision>
  <cp:lastPrinted>2025-07-02T14:52:00Z</cp:lastPrinted>
  <dcterms:created xsi:type="dcterms:W3CDTF">2025-06-25T08:30:00Z</dcterms:created>
  <dcterms:modified xsi:type="dcterms:W3CDTF">2025-07-03T06:01:00Z</dcterms:modified>
</cp:coreProperties>
</file>