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30EB2">
        <w:rPr>
          <w:b/>
        </w:rPr>
        <w:t>84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30EB2">
        <w:t>27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30EB2">
        <w:t>ЗАО «Сезам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</w:t>
      </w:r>
      <w:r w:rsidR="00B30EB2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B30EB2">
        <w:t>101с</w:t>
      </w:r>
      <w:r w:rsidR="00922F9A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30EB2">
        <w:t>ЗАО «Сезам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B30EB2">
        <w:t>2, 3, 4, 6, 7, 9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30EB2">
        <w:t>101с</w:t>
      </w:r>
      <w:r w:rsidR="002830EB">
        <w:t xml:space="preserve"> от </w:t>
      </w:r>
      <w:r w:rsidR="00B30EB2">
        <w:t>22</w:t>
      </w:r>
      <w:r w:rsidR="00B403CA">
        <w:t>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B30EB2">
        <w:t>ЗАО «Сезам»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2013-11-22T11:01:00Z</cp:lastPrinted>
  <dcterms:created xsi:type="dcterms:W3CDTF">2013-11-22T11:01:00Z</dcterms:created>
  <dcterms:modified xsi:type="dcterms:W3CDTF">2013-11-22T11:01:00Z</dcterms:modified>
</cp:coreProperties>
</file>