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0" w:rsidRDefault="00C56BE0" w:rsidP="00A63B94">
      <w:pPr>
        <w:jc w:val="right"/>
      </w:pPr>
      <w:r>
        <w:t>Утверждено</w:t>
      </w:r>
    </w:p>
    <w:p w:rsidR="00C56BE0" w:rsidRPr="00522CD1" w:rsidRDefault="00C56BE0" w:rsidP="00A63B94">
      <w:pPr>
        <w:jc w:val="right"/>
        <w:rPr>
          <w:color w:val="000000"/>
        </w:rPr>
      </w:pPr>
      <w:r w:rsidRPr="009F4599">
        <w:rPr>
          <w:color w:val="FF0000"/>
        </w:rPr>
        <w:t xml:space="preserve"> </w:t>
      </w:r>
      <w:r w:rsidRPr="00522CD1">
        <w:rPr>
          <w:color w:val="000000"/>
        </w:rPr>
        <w:t>решением Общего собрания членов</w:t>
      </w:r>
    </w:p>
    <w:p w:rsidR="00C56BE0" w:rsidRPr="00522CD1" w:rsidRDefault="00C56BE0" w:rsidP="00A63B94">
      <w:pPr>
        <w:jc w:val="right"/>
        <w:rPr>
          <w:color w:val="000000"/>
        </w:rPr>
      </w:pPr>
      <w:r w:rsidRPr="00522CD1">
        <w:rPr>
          <w:color w:val="000000"/>
        </w:rPr>
        <w:t>НП «СОЮЗАТОМСТРОЙ»</w:t>
      </w:r>
    </w:p>
    <w:p w:rsidR="00C56BE0" w:rsidRPr="006B19E8" w:rsidRDefault="00C56BE0" w:rsidP="00A63B94">
      <w:pPr>
        <w:jc w:val="right"/>
        <w:rPr>
          <w:color w:val="000000"/>
        </w:rPr>
      </w:pPr>
      <w:r w:rsidRPr="006B19E8">
        <w:rPr>
          <w:color w:val="000000"/>
        </w:rPr>
        <w:t xml:space="preserve">Протоколом № 2 от «28» апреля 2009 г., </w:t>
      </w:r>
    </w:p>
    <w:p w:rsidR="00C56BE0" w:rsidRPr="006B19E8" w:rsidRDefault="00C56BE0" w:rsidP="00A63B94">
      <w:pPr>
        <w:jc w:val="right"/>
        <w:rPr>
          <w:color w:val="000000"/>
        </w:rPr>
      </w:pPr>
      <w:r w:rsidRPr="006B19E8">
        <w:rPr>
          <w:color w:val="000000"/>
        </w:rPr>
        <w:t>с изменениями, утвержденными</w:t>
      </w:r>
    </w:p>
    <w:p w:rsidR="00C56BE0" w:rsidRPr="006B19E8" w:rsidRDefault="00C56BE0" w:rsidP="00A63B94">
      <w:pPr>
        <w:jc w:val="right"/>
        <w:rPr>
          <w:color w:val="000000"/>
        </w:rPr>
      </w:pPr>
      <w:r w:rsidRPr="006B19E8">
        <w:rPr>
          <w:color w:val="000000"/>
        </w:rPr>
        <w:t xml:space="preserve">общим собранием членов </w:t>
      </w:r>
    </w:p>
    <w:p w:rsidR="00C56BE0" w:rsidRPr="006B19E8" w:rsidRDefault="00C56BE0" w:rsidP="00A63B94">
      <w:pPr>
        <w:jc w:val="right"/>
        <w:rPr>
          <w:color w:val="000000"/>
        </w:rPr>
      </w:pPr>
      <w:r w:rsidRPr="006B19E8">
        <w:rPr>
          <w:color w:val="000000"/>
        </w:rPr>
        <w:t>СРО НП «СОЮЗАТОМСТРОЙ»</w:t>
      </w:r>
    </w:p>
    <w:p w:rsidR="00C56BE0" w:rsidRPr="006B19E8" w:rsidRDefault="00C56BE0" w:rsidP="00A63B94">
      <w:pPr>
        <w:jc w:val="right"/>
        <w:rPr>
          <w:b/>
          <w:color w:val="000000"/>
        </w:rPr>
      </w:pPr>
      <w:r w:rsidRPr="006B19E8">
        <w:rPr>
          <w:color w:val="000000"/>
        </w:rPr>
        <w:t>Протоколом № 13 от «</w:t>
      </w:r>
      <w:r w:rsidR="00A96D34">
        <w:rPr>
          <w:color w:val="000000"/>
        </w:rPr>
        <w:t>10</w:t>
      </w:r>
      <w:r w:rsidRPr="006B19E8">
        <w:rPr>
          <w:color w:val="000000"/>
        </w:rPr>
        <w:t>» февраля 201</w:t>
      </w:r>
      <w:r w:rsidR="0028208D">
        <w:rPr>
          <w:color w:val="000000"/>
        </w:rPr>
        <w:t>7</w:t>
      </w:r>
      <w:r w:rsidRPr="006B19E8">
        <w:rPr>
          <w:color w:val="000000"/>
        </w:rPr>
        <w:t xml:space="preserve"> г. </w:t>
      </w:r>
    </w:p>
    <w:p w:rsidR="00C56BE0" w:rsidRPr="006B19E8" w:rsidRDefault="00C56BE0" w:rsidP="003900FB">
      <w:pPr>
        <w:rPr>
          <w:b/>
          <w:color w:val="00000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Pr="004F3E90" w:rsidRDefault="00C56BE0" w:rsidP="009F4599">
      <w:pPr>
        <w:jc w:val="center"/>
        <w:rPr>
          <w:b/>
        </w:rPr>
      </w:pPr>
      <w:r w:rsidRPr="004F3E90">
        <w:rPr>
          <w:b/>
        </w:rPr>
        <w:t>Об Исполнительной дирекции</w:t>
      </w:r>
    </w:p>
    <w:p w:rsidR="00473109" w:rsidRPr="004F3E90" w:rsidRDefault="00473109" w:rsidP="009F4599">
      <w:pPr>
        <w:jc w:val="center"/>
        <w:rPr>
          <w:rStyle w:val="af0"/>
          <w:b w:val="0"/>
          <w:bCs w:val="0"/>
        </w:rPr>
      </w:pPr>
    </w:p>
    <w:p w:rsidR="00C56BE0" w:rsidRPr="004F3E90" w:rsidRDefault="00C56BE0" w:rsidP="009F4599">
      <w:pPr>
        <w:jc w:val="center"/>
        <w:rPr>
          <w:b/>
        </w:rPr>
      </w:pPr>
    </w:p>
    <w:p w:rsidR="00C56BE0" w:rsidRPr="004F3E90" w:rsidRDefault="00C56BE0" w:rsidP="00EF59A1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4F3E90">
        <w:rPr>
          <w:b/>
          <w:color w:val="000000"/>
        </w:rPr>
        <w:t>ОБЩИЕ ПОЛОЖЕНИЯ</w:t>
      </w:r>
    </w:p>
    <w:p w:rsidR="00C56BE0" w:rsidRPr="004F3E90" w:rsidRDefault="00C56BE0" w:rsidP="00EF59A1">
      <w:pPr>
        <w:jc w:val="both"/>
        <w:rPr>
          <w:color w:val="000000"/>
        </w:rPr>
      </w:pPr>
    </w:p>
    <w:p w:rsidR="00C56BE0" w:rsidRPr="004F3E90" w:rsidRDefault="00C56BE0" w:rsidP="00EF59A1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F3E90">
        <w:t xml:space="preserve">Настоящее Положение регулирует вопросы формирования и деятельности Исполнительной дирекции Саморегулируемой организации Некоммерческого партнерства «Объединение организаций, выполняющих строительство, реконструкцию, капитальный ремонт объектов атомной отрасли «СОЮЗАТОМСТРОЙ» (далее – </w:t>
      </w:r>
      <w:r w:rsidR="00473109" w:rsidRPr="004F3E90">
        <w:t>Организация</w:t>
      </w:r>
      <w:r w:rsidRPr="004F3E90">
        <w:t>), в том числе устанавливает статус, компетенцию Исполнительной дирекции, ответственность членов Исполнительной дирекции, порядок созыва и проведения оперативных совещаний Исполнительной дирекции и принятия решений.</w:t>
      </w:r>
    </w:p>
    <w:p w:rsidR="00473109" w:rsidRPr="004F3E90" w:rsidRDefault="00473109" w:rsidP="00473109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F3E90">
        <w:t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«СОЮЗАТОМСТРОЙ».</w:t>
      </w:r>
    </w:p>
    <w:p w:rsidR="00C56BE0" w:rsidRPr="004F3E90" w:rsidRDefault="00C56BE0" w:rsidP="00EF59A1">
      <w:pPr>
        <w:numPr>
          <w:ilvl w:val="1"/>
          <w:numId w:val="11"/>
        </w:numPr>
        <w:tabs>
          <w:tab w:val="left" w:pos="993"/>
        </w:tabs>
        <w:ind w:left="0" w:firstLine="540"/>
        <w:jc w:val="both"/>
      </w:pPr>
      <w:r w:rsidRPr="004F3E90">
        <w:t xml:space="preserve">Настоящее Положение разработано в соответствии с законодательством Российской Федерации и Уставом  </w:t>
      </w:r>
      <w:r w:rsidR="00473109" w:rsidRPr="004F3E90">
        <w:t>Организации.</w:t>
      </w:r>
    </w:p>
    <w:p w:rsidR="00C56BE0" w:rsidRPr="004F3E90" w:rsidRDefault="00C56BE0" w:rsidP="00EF59A1">
      <w:pPr>
        <w:shd w:val="clear" w:color="auto" w:fill="FFFFFF"/>
        <w:autoSpaceDE w:val="0"/>
        <w:ind w:firstLine="567"/>
        <w:jc w:val="both"/>
      </w:pPr>
    </w:p>
    <w:p w:rsidR="00C56BE0" w:rsidRPr="004F3E90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F3E90">
        <w:rPr>
          <w:b/>
          <w:color w:val="000000"/>
        </w:rPr>
        <w:t>СТАТУС ИСПОЛНИТЕЛЬНОЙ ДИРЕКЦИИ</w:t>
      </w:r>
    </w:p>
    <w:p w:rsidR="00C56BE0" w:rsidRPr="004F3E90" w:rsidRDefault="00C56BE0" w:rsidP="00EF59A1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F3E90">
        <w:rPr>
          <w:color w:val="000000"/>
        </w:rPr>
        <w:t>Исполнительная дирекция является постоянно действующим исполнительным органом Организации, осуществляющим свою деятельность под руководством Президента Организации. Исполнительная дирекция подотчетна Общему собранию членов Организации и Президенту Организации.</w:t>
      </w: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F3E90">
        <w:rPr>
          <w:color w:val="000000"/>
        </w:rPr>
        <w:t>Исполнительная дирекция осуществляет свою деятельность в соответствии с действующим законодательством Российской Федерации, Уставом Организации, внутренними документами Организации, а также в соответствии с настоящим Положением.</w:t>
      </w: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F3E90">
        <w:rPr>
          <w:color w:val="000000"/>
        </w:rPr>
        <w:t>Исполнительная дирекция действует на постоянной (бессрочной) основе.</w:t>
      </w:r>
    </w:p>
    <w:p w:rsidR="00C56BE0" w:rsidRPr="004F3E90" w:rsidRDefault="00C56BE0" w:rsidP="00EF59A1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C56BE0" w:rsidRPr="004F3E90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F3E90">
        <w:rPr>
          <w:b/>
          <w:color w:val="000000"/>
        </w:rPr>
        <w:t>ФОРМИРОВАНИЕ ИСПОЛНИТЕЛЬНОЙ ДИРЕКЦИИ</w:t>
      </w:r>
    </w:p>
    <w:p w:rsidR="00C56BE0" w:rsidRPr="004F3E90" w:rsidRDefault="00C56BE0" w:rsidP="00EF59A1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</w:rPr>
      </w:pP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Исполнительная дирекция состоит из руководителей Исполнительной дирекции – Директоров и их заместителей (начальников отделов и их заместителей), руководящими соответствующими направлениями (структурными подразделениями) в Исполнительной дирекции Организации, и сотрудников Исполнительной дирекции – специалистов по отдельным направлениям деятельности Исполнительной дирекции.</w:t>
      </w: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Непосредственное руководство Исполнительной дирекцией Организации осуществляет Президент Организации.</w:t>
      </w: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Количественный и персональный состав Исполнительной дирекции с указанием ее структурных подразделений и должностей утверждается Президентом Организации.</w:t>
      </w: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lastRenderedPageBreak/>
        <w:t>Руководители и сотрудники Исполнительной дирекции Организации не вправе являться членами органов управления членов Организации, их дочерних и зависимых обществ, являться работниками, состоящими в штате указанных организаций.</w:t>
      </w:r>
    </w:p>
    <w:p w:rsidR="00C56BE0" w:rsidRPr="004F3E90" w:rsidRDefault="00C56BE0" w:rsidP="00EF59A1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40"/>
        <w:jc w:val="both"/>
        <w:rPr>
          <w:color w:val="000000"/>
        </w:rPr>
      </w:pPr>
      <w:r w:rsidRPr="004F3E90">
        <w:rPr>
          <w:color w:val="000000"/>
        </w:rPr>
        <w:t>Сотрудниками Исполнительной дирекции не могут быть члены ревизионной комиссии и Совета Организации.</w:t>
      </w:r>
    </w:p>
    <w:p w:rsidR="00C56BE0" w:rsidRPr="004F3E90" w:rsidRDefault="00C56BE0" w:rsidP="009C44B6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 xml:space="preserve">  Руководители Организации назначаются на должность и освобождаются от нее на основании приказа Президента Организации.</w:t>
      </w:r>
    </w:p>
    <w:p w:rsidR="00C56BE0" w:rsidRPr="004F3E90" w:rsidRDefault="00C56BE0" w:rsidP="00D618BD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Руководители и сотрудники Исполнительной дирекции являются работниками Организации и осуществляют свою деятельность на основе трудовых договоров.</w:t>
      </w:r>
    </w:p>
    <w:p w:rsidR="00C56BE0" w:rsidRPr="004F3E90" w:rsidRDefault="00C56BE0" w:rsidP="009F4599">
      <w:pPr>
        <w:pStyle w:val="ListParagraph"/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Трудовые договоры с сотрудниками Исполнительной дирекции прекращаются в соответствии с действующим законодательством Российской Федерации.</w:t>
      </w:r>
    </w:p>
    <w:p w:rsidR="00C56BE0" w:rsidRPr="004F3E90" w:rsidRDefault="00C56BE0" w:rsidP="003900FB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</w:rPr>
      </w:pPr>
    </w:p>
    <w:p w:rsidR="00C56BE0" w:rsidRPr="004F3E90" w:rsidRDefault="00C56BE0" w:rsidP="00EF59A1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F3E90">
        <w:rPr>
          <w:b/>
          <w:color w:val="000000"/>
        </w:rPr>
        <w:t>ПОЛНОМОЧИЯ ИСПОЛНИТЕЛЬНОЙ ДИРЕКЦИИ</w:t>
      </w:r>
    </w:p>
    <w:p w:rsidR="00C56BE0" w:rsidRPr="004F3E90" w:rsidRDefault="00C56BE0" w:rsidP="00EF59A1">
      <w:pPr>
        <w:shd w:val="clear" w:color="auto" w:fill="FFFFFF"/>
        <w:autoSpaceDE w:val="0"/>
        <w:ind w:left="720"/>
        <w:rPr>
          <w:color w:val="000000"/>
        </w:rPr>
      </w:pPr>
    </w:p>
    <w:p w:rsidR="00C56BE0" w:rsidRPr="004F3E90" w:rsidRDefault="00C56BE0" w:rsidP="00B12A89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>Исполнительная дирекция руководит текущей хозяйственной деятельностью Организации.</w:t>
      </w:r>
    </w:p>
    <w:p w:rsidR="00C56BE0" w:rsidRPr="004F3E90" w:rsidRDefault="00C56BE0" w:rsidP="00B12A89">
      <w:pPr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>К компетенции Исполнительной дирекции относится решение следующих вопросов:</w:t>
      </w:r>
    </w:p>
    <w:p w:rsidR="00C56BE0" w:rsidRPr="004F3E90" w:rsidRDefault="00B12A89" w:rsidP="00B12A89">
      <w:pPr>
        <w:numPr>
          <w:ilvl w:val="2"/>
          <w:numId w:val="11"/>
        </w:numPr>
        <w:shd w:val="clear" w:color="auto" w:fill="FFFFFF"/>
        <w:tabs>
          <w:tab w:val="left" w:pos="1134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 xml:space="preserve"> </w:t>
      </w:r>
      <w:r w:rsidR="00C56BE0" w:rsidRPr="004F3E90">
        <w:rPr>
          <w:color w:val="000000"/>
        </w:rPr>
        <w:t xml:space="preserve">проведение проверки (аккредитации) соответствия членов/кандидатов в члены Организации требованиям </w:t>
      </w:r>
      <w:r w:rsidR="00C56BE0" w:rsidRPr="004F3E90">
        <w:t xml:space="preserve">к выдаче свидетельства о допуске к работам, которые оказывают влияние на безопасность объектов капитального строительства, правилам саморегулирования и стандартам, и иным внутренним документам Организации (пункт 4.2.1. </w:t>
      </w:r>
      <w:r w:rsidR="00473109" w:rsidRPr="004F3E90">
        <w:t>настоящего</w:t>
      </w:r>
      <w:r w:rsidR="00C56BE0" w:rsidRPr="004F3E90">
        <w:t xml:space="preserve"> положения действует </w:t>
      </w:r>
      <w:r w:rsidR="00841F7C" w:rsidRPr="004F3E90">
        <w:t xml:space="preserve">                               </w:t>
      </w:r>
      <w:r w:rsidR="00C56BE0" w:rsidRPr="004F3E90">
        <w:t>до «01» июля 2017 г.)</w:t>
      </w:r>
      <w:r w:rsidR="00C56BE0" w:rsidRPr="004F3E90">
        <w:rPr>
          <w:color w:val="000000"/>
        </w:rPr>
        <w:t>;</w:t>
      </w:r>
    </w:p>
    <w:p w:rsidR="00C56BE0" w:rsidRPr="004F3E90" w:rsidRDefault="00CB7F32" w:rsidP="00CB7F32">
      <w:pPr>
        <w:pStyle w:val="ListParagraph"/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 xml:space="preserve">4.2.2. </w:t>
      </w:r>
      <w:r w:rsidR="00C56BE0" w:rsidRPr="004F3E90">
        <w:rPr>
          <w:color w:val="000000"/>
        </w:rPr>
        <w:t xml:space="preserve">при приеме в члены Организации, а также в целях осуществления контроля за деятельностью своих членов в соответствии с ежегодным планом проверок, проведение проверок на предмет соответствия требованиям, установленным </w:t>
      </w:r>
      <w:r w:rsidR="00DB056E" w:rsidRPr="004F3E90">
        <w:rPr>
          <w:color w:val="000000"/>
        </w:rPr>
        <w:t xml:space="preserve">законодательством Российской Федерации и </w:t>
      </w:r>
      <w:r w:rsidR="00C56BE0" w:rsidRPr="004F3E90">
        <w:rPr>
          <w:color w:val="000000"/>
        </w:rPr>
        <w:t>внутренними документами Организации к своим членам (пункт 4.2.</w:t>
      </w:r>
      <w:r w:rsidRPr="004F3E90">
        <w:rPr>
          <w:color w:val="000000"/>
        </w:rPr>
        <w:t>2</w:t>
      </w:r>
      <w:r w:rsidR="00C56BE0" w:rsidRPr="004F3E90">
        <w:rPr>
          <w:color w:val="000000"/>
        </w:rPr>
        <w:t>. настоящего положения вступает в силу с «01» июля 2017 г.)</w:t>
      </w:r>
      <w:r w:rsidR="00841F7C" w:rsidRPr="004F3E90">
        <w:rPr>
          <w:color w:val="000000"/>
        </w:rPr>
        <w:t>;</w:t>
      </w:r>
    </w:p>
    <w:p w:rsidR="00C56BE0" w:rsidRPr="004F3E90" w:rsidRDefault="00841F7C" w:rsidP="00841F7C">
      <w:pPr>
        <w:pStyle w:val="ListParagraph"/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 xml:space="preserve">4.2.3. </w:t>
      </w:r>
      <w:r w:rsidR="00C56BE0" w:rsidRPr="004F3E90">
        <w:rPr>
          <w:color w:val="000000"/>
        </w:rPr>
        <w:t>осуществление контроля за выполнением членами Организации требований установленных законодательством Российской Федерации и внутренними документами Организации</w:t>
      </w:r>
      <w:r w:rsidRPr="004F3E90">
        <w:rPr>
          <w:color w:val="000000"/>
        </w:rPr>
        <w:t>;</w:t>
      </w:r>
    </w:p>
    <w:p w:rsidR="00C56BE0" w:rsidRPr="004F3E90" w:rsidRDefault="00841F7C" w:rsidP="00841F7C">
      <w:pPr>
        <w:shd w:val="clear" w:color="auto" w:fill="FFFFFF"/>
        <w:tabs>
          <w:tab w:val="left" w:pos="567"/>
        </w:tabs>
        <w:autoSpaceDE w:val="0"/>
        <w:jc w:val="both"/>
        <w:rPr>
          <w:color w:val="000000"/>
        </w:rPr>
      </w:pPr>
      <w:r w:rsidRPr="004F3E90">
        <w:rPr>
          <w:color w:val="000000"/>
        </w:rPr>
        <w:tab/>
        <w:t xml:space="preserve">4.2.4. </w:t>
      </w:r>
      <w:r w:rsidR="00C56BE0" w:rsidRPr="004F3E90">
        <w:rPr>
          <w:color w:val="000000"/>
        </w:rPr>
        <w:t xml:space="preserve">выдача, по решению Президента Организации либо Совета, свидетельств о допуске к работам, </w:t>
      </w:r>
      <w:r w:rsidR="00C56BE0" w:rsidRPr="004F3E90">
        <w:t xml:space="preserve">которые оказывают влияние на безопасность объектов капитального строительства </w:t>
      </w:r>
      <w:r w:rsidR="00F072C5" w:rsidRPr="004F3E90">
        <w:t xml:space="preserve">                     </w:t>
      </w:r>
      <w:r w:rsidR="00C56BE0" w:rsidRPr="004F3E90">
        <w:t>(пункт 4.2.</w:t>
      </w:r>
      <w:r w:rsidR="00387786" w:rsidRPr="004F3E90">
        <w:t>4</w:t>
      </w:r>
      <w:r w:rsidR="00C56BE0" w:rsidRPr="004F3E90">
        <w:t>. настоящего положения действует до «01» июля 2017 г.);</w:t>
      </w:r>
    </w:p>
    <w:p w:rsidR="00C56BE0" w:rsidRPr="004F3E90" w:rsidRDefault="00C56BE0" w:rsidP="00F072C5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color w:val="000000"/>
        </w:rPr>
      </w:pPr>
      <w:r w:rsidRPr="004F3E90">
        <w:rPr>
          <w:color w:val="000000"/>
        </w:rPr>
        <w:t>4.</w:t>
      </w:r>
      <w:r w:rsidR="00CB7F32" w:rsidRPr="004F3E90">
        <w:rPr>
          <w:color w:val="000000"/>
        </w:rPr>
        <w:t>2</w:t>
      </w:r>
      <w:r w:rsidRPr="004F3E90">
        <w:rPr>
          <w:color w:val="000000"/>
        </w:rPr>
        <w:t>.</w:t>
      </w:r>
      <w:r w:rsidR="00387786" w:rsidRPr="004F3E90">
        <w:rPr>
          <w:color w:val="000000"/>
        </w:rPr>
        <w:t>5</w:t>
      </w:r>
      <w:r w:rsidRPr="004F3E90">
        <w:rPr>
          <w:color w:val="000000"/>
        </w:rPr>
        <w:t>. выдача выписки из реестра Организации, подтверждающей членство юридического лица в  Организации</w:t>
      </w:r>
      <w:r w:rsidR="00387786" w:rsidRPr="004F3E90">
        <w:rPr>
          <w:color w:val="000000"/>
        </w:rPr>
        <w:t>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hanging="153"/>
        <w:jc w:val="both"/>
        <w:rPr>
          <w:color w:val="000000"/>
        </w:rPr>
      </w:pPr>
      <w:r w:rsidRPr="004F3E90">
        <w:rPr>
          <w:color w:val="000000"/>
        </w:rPr>
        <w:t>организационное развитие Организации;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>правовое  сопровождение деятельности Организации;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>ведение бухгалтерского учета и отчетности Организации;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обеспечение в пределах своей компетенции выполнение решений Общего собрания членов, Совета, Президента, а также иных органов Организации;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tabs>
          <w:tab w:val="left" w:pos="1276"/>
        </w:tabs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сопровождение и организационное обеспечение деятельности органов Организации, включая проведение Общих собраний членов Организации и заседаний Совета, ведение документооборота Организации;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>взаимодействия с органами государственной власти по вопросам деятельности Организации;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ведение реестра членов Организации в порядке, предусмотренном внутренними документами Организации и действующим законодательством Российской Федерации;</w:t>
      </w:r>
    </w:p>
    <w:p w:rsidR="00C56BE0" w:rsidRPr="004F3E90" w:rsidRDefault="00C56BE0" w:rsidP="00387786">
      <w:pPr>
        <w:numPr>
          <w:ilvl w:val="2"/>
          <w:numId w:val="13"/>
        </w:numPr>
        <w:shd w:val="clear" w:color="auto" w:fill="FFFFFF"/>
        <w:autoSpaceDE w:val="0"/>
        <w:ind w:left="0" w:firstLine="567"/>
        <w:jc w:val="both"/>
        <w:rPr>
          <w:color w:val="000000"/>
        </w:rPr>
      </w:pPr>
      <w:r w:rsidRPr="004F3E90">
        <w:rPr>
          <w:color w:val="000000"/>
        </w:rPr>
        <w:t>решение иных вопросов по поручению Президента Организации, Совета Организации, Общего собрания членов Организации.</w:t>
      </w:r>
    </w:p>
    <w:p w:rsidR="00EF7305" w:rsidRPr="004F3E90" w:rsidRDefault="00EF7305" w:rsidP="00B963E3">
      <w:pPr>
        <w:pStyle w:val="a9"/>
        <w:ind w:firstLine="567"/>
      </w:pPr>
      <w:r w:rsidRPr="004F3E90">
        <w:rPr>
          <w:color w:val="000000"/>
        </w:rPr>
        <w:t xml:space="preserve">4.2.14. </w:t>
      </w:r>
      <w:r w:rsidR="00C56BE0" w:rsidRPr="004F3E90">
        <w:rPr>
          <w:color w:val="000000"/>
        </w:rPr>
        <w:t>К компетенции Исполнительной дирекции относится также решение вопросов, предусмотренных внутренними документами Организации.</w:t>
      </w:r>
      <w:r w:rsidR="00C56BE0" w:rsidRPr="004F3E90">
        <w:t xml:space="preserve"> </w:t>
      </w:r>
    </w:p>
    <w:p w:rsidR="00C56BE0" w:rsidRPr="004F3E90" w:rsidRDefault="00EF7305" w:rsidP="00B963E3">
      <w:pPr>
        <w:pStyle w:val="a9"/>
        <w:ind w:firstLine="567"/>
      </w:pPr>
      <w:r w:rsidRPr="004F3E90">
        <w:t xml:space="preserve">4.2.15. </w:t>
      </w:r>
      <w:r w:rsidR="00C56BE0" w:rsidRPr="004F3E90">
        <w:t>К компетенции Исполнительной дирекции Организации может быть отнесено решение любых вопросов за исключением вопросов, отнесенных к исключительной компетенции Общего собрания, Президента, Совета, и иных органов Организации.</w:t>
      </w:r>
    </w:p>
    <w:p w:rsidR="00C56BE0" w:rsidRPr="004F3E90" w:rsidRDefault="00C56BE0" w:rsidP="003900FB">
      <w:pPr>
        <w:pStyle w:val="a9"/>
        <w:ind w:firstLine="0"/>
      </w:pPr>
    </w:p>
    <w:p w:rsidR="00C56BE0" w:rsidRPr="004F3E90" w:rsidRDefault="00C56BE0" w:rsidP="003900FB">
      <w:pPr>
        <w:pStyle w:val="a9"/>
        <w:ind w:firstLine="0"/>
      </w:pPr>
    </w:p>
    <w:p w:rsidR="00C56BE0" w:rsidRPr="004F3E90" w:rsidRDefault="00C56BE0" w:rsidP="00387786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4F3E90">
        <w:rPr>
          <w:b/>
          <w:color w:val="000000"/>
        </w:rPr>
        <w:t xml:space="preserve">ПРАВА, ОБЯЗАННОСТИ И ОТВЕТСТВЕННОСТЬ </w:t>
      </w:r>
    </w:p>
    <w:p w:rsidR="00C56BE0" w:rsidRPr="004F3E90" w:rsidRDefault="00C56BE0" w:rsidP="003900FB">
      <w:pPr>
        <w:shd w:val="clear" w:color="auto" w:fill="FFFFFF"/>
        <w:tabs>
          <w:tab w:val="left" w:pos="284"/>
        </w:tabs>
        <w:autoSpaceDE w:val="0"/>
        <w:jc w:val="center"/>
        <w:rPr>
          <w:b/>
          <w:color w:val="000000"/>
        </w:rPr>
      </w:pPr>
      <w:r w:rsidRPr="004F3E90">
        <w:rPr>
          <w:b/>
          <w:color w:val="000000"/>
        </w:rPr>
        <w:t>ИСПОЛНИТЕЛЬНОЙ ДИРЕКЦИИ</w:t>
      </w:r>
    </w:p>
    <w:p w:rsidR="00C56BE0" w:rsidRPr="004F3E90" w:rsidRDefault="00C56BE0" w:rsidP="003900FB">
      <w:pPr>
        <w:shd w:val="clear" w:color="auto" w:fill="FFFFFF"/>
        <w:autoSpaceDE w:val="0"/>
        <w:jc w:val="center"/>
        <w:rPr>
          <w:color w:val="000000"/>
        </w:rPr>
      </w:pPr>
    </w:p>
    <w:p w:rsidR="00C56BE0" w:rsidRPr="004F3E90" w:rsidRDefault="00C56BE0" w:rsidP="00A56239">
      <w:pPr>
        <w:numPr>
          <w:ilvl w:val="1"/>
          <w:numId w:val="13"/>
        </w:numPr>
        <w:shd w:val="clear" w:color="auto" w:fill="FFFFFF"/>
        <w:tabs>
          <w:tab w:val="left" w:pos="284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F3E90">
        <w:rPr>
          <w:color w:val="000000"/>
        </w:rPr>
        <w:t>Сотрудники Исполнительной дирекции обладают правами, предусмотренными трудовым законодательством Российской Федерации, трудовым договором и должностной инструкцией.</w:t>
      </w:r>
    </w:p>
    <w:p w:rsidR="00C56BE0" w:rsidRPr="004F3E90" w:rsidRDefault="00C56BE0" w:rsidP="00A56239">
      <w:pPr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 xml:space="preserve"> Сотрудники Исполнительной дирекции обязаны:</w:t>
      </w:r>
    </w:p>
    <w:p w:rsidR="00C56BE0" w:rsidRPr="004F3E90" w:rsidRDefault="0088748D" w:rsidP="0088748D">
      <w:p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F3E90">
        <w:rPr>
          <w:color w:val="000000"/>
        </w:rPr>
        <w:t xml:space="preserve">5.3.1. </w:t>
      </w:r>
      <w:r w:rsidR="00C56BE0" w:rsidRPr="004F3E90">
        <w:rPr>
          <w:color w:val="000000"/>
        </w:rPr>
        <w:t>исполнять свои обязанности в соответствии с трудовым законодательством Российской Федерации, трудовым договором и должностной инструкцией;</w:t>
      </w:r>
    </w:p>
    <w:p w:rsidR="00C56BE0" w:rsidRPr="004F3E90" w:rsidRDefault="0088748D" w:rsidP="0088748D">
      <w:p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F3E90">
        <w:rPr>
          <w:color w:val="000000"/>
        </w:rPr>
        <w:t xml:space="preserve">5.3.2. </w:t>
      </w:r>
      <w:r w:rsidR="00C56BE0" w:rsidRPr="004F3E90">
        <w:rPr>
          <w:color w:val="000000"/>
        </w:rPr>
        <w:t>исполнять приказы и поручения Президента Организации, Совета Организации, а также соблюдать Устав и иные внутренние документы Организации</w:t>
      </w:r>
      <w:r w:rsidR="00882A4C" w:rsidRPr="004F3E90">
        <w:rPr>
          <w:color w:val="000000"/>
        </w:rPr>
        <w:t>.</w:t>
      </w:r>
    </w:p>
    <w:p w:rsidR="00C56BE0" w:rsidRPr="004F3E90" w:rsidRDefault="00882A4C" w:rsidP="00A56239">
      <w:pPr>
        <w:numPr>
          <w:ilvl w:val="1"/>
          <w:numId w:val="13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F3E90">
        <w:rPr>
          <w:color w:val="000000"/>
        </w:rPr>
        <w:t>С</w:t>
      </w:r>
      <w:r w:rsidR="00C56BE0" w:rsidRPr="004F3E90">
        <w:rPr>
          <w:color w:val="000000"/>
        </w:rPr>
        <w:t>отрудники Исполнительной дирекции несут ответственность в соответствии с трудовым законодательством Российской Федерации.</w:t>
      </w:r>
    </w:p>
    <w:p w:rsidR="00C56BE0" w:rsidRPr="004F3E90" w:rsidRDefault="00C56BE0" w:rsidP="00A56239">
      <w:pPr>
        <w:numPr>
          <w:ilvl w:val="1"/>
          <w:numId w:val="13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</w:pPr>
      <w:r w:rsidRPr="004F3E90">
        <w:t>Полномочия Директора, руководителя направления в Организации:</w:t>
      </w:r>
    </w:p>
    <w:p w:rsidR="00C56BE0" w:rsidRPr="004F3E90" w:rsidRDefault="002D7085" w:rsidP="002D7085">
      <w:pPr>
        <w:numPr>
          <w:ilvl w:val="2"/>
          <w:numId w:val="14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F3E90">
        <w:rPr>
          <w:color w:val="000000"/>
        </w:rPr>
        <w:t xml:space="preserve"> </w:t>
      </w:r>
      <w:r w:rsidR="00C56BE0" w:rsidRPr="004F3E90">
        <w:rPr>
          <w:color w:val="000000"/>
        </w:rPr>
        <w:t>организует работу и осуществляет текущее руководство соответствующим направлением;</w:t>
      </w:r>
    </w:p>
    <w:p w:rsidR="00C56BE0" w:rsidRPr="004F3E90" w:rsidRDefault="00C56BE0" w:rsidP="002D7085">
      <w:pPr>
        <w:numPr>
          <w:ilvl w:val="2"/>
          <w:numId w:val="14"/>
        </w:numPr>
        <w:shd w:val="clear" w:color="auto" w:fill="FFFFFF"/>
        <w:tabs>
          <w:tab w:val="left" w:pos="142"/>
          <w:tab w:val="left" w:pos="1134"/>
        </w:tabs>
        <w:autoSpaceDE w:val="0"/>
        <w:ind w:left="142" w:firstLine="425"/>
        <w:jc w:val="both"/>
        <w:rPr>
          <w:color w:val="000000"/>
        </w:rPr>
      </w:pPr>
      <w:r w:rsidRPr="004F3E90">
        <w:rPr>
          <w:color w:val="000000"/>
        </w:rPr>
        <w:t xml:space="preserve"> обеспечивает в пределах своей компетенции выполнение решений органов управления Организации;</w:t>
      </w:r>
    </w:p>
    <w:p w:rsidR="00C56BE0" w:rsidRPr="004F3E90" w:rsidRDefault="00C56BE0" w:rsidP="002D7085">
      <w:pPr>
        <w:numPr>
          <w:ilvl w:val="2"/>
          <w:numId w:val="14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 xml:space="preserve"> осуществляет иные полномочия, предусмотренные документами Организации;</w:t>
      </w:r>
    </w:p>
    <w:p w:rsidR="00C56BE0" w:rsidRDefault="00C56BE0" w:rsidP="002D7085">
      <w:pPr>
        <w:numPr>
          <w:ilvl w:val="2"/>
          <w:numId w:val="14"/>
        </w:numPr>
        <w:shd w:val="clear" w:color="auto" w:fill="FFFFFF"/>
        <w:tabs>
          <w:tab w:val="left" w:pos="567"/>
          <w:tab w:val="left" w:pos="1134"/>
        </w:tabs>
        <w:autoSpaceDE w:val="0"/>
        <w:ind w:left="567" w:firstLine="0"/>
        <w:jc w:val="both"/>
        <w:rPr>
          <w:color w:val="000000"/>
        </w:rPr>
      </w:pPr>
      <w:r w:rsidRPr="004F3E90">
        <w:rPr>
          <w:color w:val="000000"/>
        </w:rPr>
        <w:t xml:space="preserve"> отчитывается о своей работе перед Президентом Организации;</w:t>
      </w:r>
    </w:p>
    <w:p w:rsidR="00955370" w:rsidRPr="004F3E90" w:rsidRDefault="00955370" w:rsidP="00955370">
      <w:pPr>
        <w:shd w:val="clear" w:color="auto" w:fill="FFFFFF"/>
        <w:tabs>
          <w:tab w:val="left" w:pos="567"/>
          <w:tab w:val="left" w:pos="1134"/>
        </w:tabs>
        <w:autoSpaceDE w:val="0"/>
        <w:ind w:left="180"/>
        <w:jc w:val="both"/>
        <w:rPr>
          <w:color w:val="000000"/>
        </w:rPr>
      </w:pPr>
      <w:r>
        <w:rPr>
          <w:color w:val="000000"/>
        </w:rPr>
        <w:tab/>
        <w:t>5.6.</w:t>
      </w:r>
      <w:r w:rsidRPr="00955370">
        <w:t xml:space="preserve"> </w:t>
      </w:r>
      <w:r w:rsidRPr="004F3E90">
        <w:t xml:space="preserve">Руководители и сотрудники Исполнительной дирекции Организации </w:t>
      </w:r>
      <w:r>
        <w:t xml:space="preserve">обязаны не допускать конфликта интересов при принятии ими соответствующих решений в рамках деятельности Организации, и заявлять о нем при его наличии. </w:t>
      </w:r>
      <w:r w:rsidRPr="003837BE">
        <w:t xml:space="preserve">Под конфликтом интересов в настоящем понимается ситуация, при которой личная заинтересованность (прямая или косвенная)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>
        <w:t>Организации, членов Организации</w:t>
      </w:r>
      <w:r w:rsidRPr="003837BE">
        <w:t xml:space="preserve">, способное привести к причинению вреда имуществу и (или) деловой репутации </w:t>
      </w:r>
      <w:r>
        <w:t>Организации, членов Организации</w:t>
      </w:r>
      <w:r w:rsidRPr="003837BE">
        <w:t>.</w:t>
      </w:r>
      <w:r>
        <w:t xml:space="preserve"> К р</w:t>
      </w:r>
      <w:r w:rsidRPr="004F3E90">
        <w:t>уководител</w:t>
      </w:r>
      <w:r>
        <w:t>ям</w:t>
      </w:r>
      <w:r w:rsidRPr="004F3E90">
        <w:t xml:space="preserve"> и сотрудник</w:t>
      </w:r>
      <w:r>
        <w:t>ам</w:t>
      </w:r>
      <w:r w:rsidRPr="004F3E90">
        <w:t xml:space="preserve"> Исполнительной дирекции Организации </w:t>
      </w:r>
      <w:r>
        <w:t>допустившим (либо не заявившим) о конфликте интересов при принятии им решений в рамках деятельности Организации применяются меры в рамках действующего законодательства Российской Федерации.</w:t>
      </w:r>
    </w:p>
    <w:p w:rsidR="00C56BE0" w:rsidRPr="006502FF" w:rsidRDefault="00955370" w:rsidP="00955370">
      <w:pPr>
        <w:shd w:val="clear" w:color="auto" w:fill="FFFFFF"/>
        <w:tabs>
          <w:tab w:val="left" w:pos="142"/>
          <w:tab w:val="left" w:pos="993"/>
        </w:tabs>
        <w:autoSpaceDE w:val="0"/>
        <w:ind w:left="142"/>
        <w:jc w:val="both"/>
        <w:rPr>
          <w:color w:val="000000"/>
        </w:rPr>
      </w:pPr>
      <w:r>
        <w:rPr>
          <w:color w:val="000000"/>
        </w:rPr>
        <w:t xml:space="preserve">       5.7. </w:t>
      </w:r>
      <w:r w:rsidR="00C56BE0" w:rsidRPr="004F3E90">
        <w:rPr>
          <w:color w:val="000000"/>
        </w:rPr>
        <w:t>Руководители и сотрудники Исполнительной дирекции действуют в соответствии с должностными инструкциями, утвержденными Президентом Организаци</w:t>
      </w:r>
      <w:r w:rsidR="00C56BE0">
        <w:rPr>
          <w:color w:val="000000"/>
        </w:rPr>
        <w:t xml:space="preserve">и. </w:t>
      </w:r>
    </w:p>
    <w:sectPr w:rsidR="00C56BE0" w:rsidRPr="006502FF" w:rsidSect="003900FB">
      <w:footerReference w:type="default" r:id="rId7"/>
      <w:pgSz w:w="11906" w:h="16838"/>
      <w:pgMar w:top="539" w:right="56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E8" w:rsidRDefault="009B4FE8" w:rsidP="000E3F39">
      <w:r>
        <w:separator/>
      </w:r>
    </w:p>
  </w:endnote>
  <w:endnote w:type="continuationSeparator" w:id="0">
    <w:p w:rsidR="009B4FE8" w:rsidRDefault="009B4FE8" w:rsidP="000E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85" w:rsidRDefault="002D7085">
    <w:pPr>
      <w:pStyle w:val="a5"/>
      <w:jc w:val="center"/>
    </w:pPr>
    <w:fldSimple w:instr=" PAGE   \* MERGEFORMAT ">
      <w:r w:rsidR="001D47A9">
        <w:rPr>
          <w:noProof/>
        </w:rPr>
        <w:t>3</w:t>
      </w:r>
    </w:fldSimple>
  </w:p>
  <w:p w:rsidR="002D7085" w:rsidRDefault="002D70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E8" w:rsidRDefault="009B4FE8" w:rsidP="000E3F39">
      <w:r>
        <w:separator/>
      </w:r>
    </w:p>
  </w:footnote>
  <w:footnote w:type="continuationSeparator" w:id="0">
    <w:p w:rsidR="009B4FE8" w:rsidRDefault="009B4FE8" w:rsidP="000E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embedSystemFonts/>
  <w:stylePaneFormatFilter w:val="3F01"/>
  <w:doNotTrackMove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3A"/>
    <w:rsid w:val="000125FA"/>
    <w:rsid w:val="0001504E"/>
    <w:rsid w:val="00017432"/>
    <w:rsid w:val="000257EE"/>
    <w:rsid w:val="00065BB2"/>
    <w:rsid w:val="00073D6D"/>
    <w:rsid w:val="00081410"/>
    <w:rsid w:val="00087E34"/>
    <w:rsid w:val="000A7C62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27BB"/>
    <w:rsid w:val="00132D60"/>
    <w:rsid w:val="00155583"/>
    <w:rsid w:val="0015654B"/>
    <w:rsid w:val="00176EFD"/>
    <w:rsid w:val="00177742"/>
    <w:rsid w:val="00180586"/>
    <w:rsid w:val="0018319B"/>
    <w:rsid w:val="00194B6F"/>
    <w:rsid w:val="001A15FB"/>
    <w:rsid w:val="001A1EA5"/>
    <w:rsid w:val="001A38B3"/>
    <w:rsid w:val="001A3AF6"/>
    <w:rsid w:val="001D47A9"/>
    <w:rsid w:val="001E26CB"/>
    <w:rsid w:val="00200BE2"/>
    <w:rsid w:val="00204396"/>
    <w:rsid w:val="002139FF"/>
    <w:rsid w:val="002378F2"/>
    <w:rsid w:val="0024363E"/>
    <w:rsid w:val="00246DEC"/>
    <w:rsid w:val="00252723"/>
    <w:rsid w:val="00254EC6"/>
    <w:rsid w:val="002806D1"/>
    <w:rsid w:val="0028208D"/>
    <w:rsid w:val="0028276A"/>
    <w:rsid w:val="002903D7"/>
    <w:rsid w:val="00292C85"/>
    <w:rsid w:val="002A5ECA"/>
    <w:rsid w:val="002D134C"/>
    <w:rsid w:val="002D7085"/>
    <w:rsid w:val="002E469C"/>
    <w:rsid w:val="002E55F4"/>
    <w:rsid w:val="00316365"/>
    <w:rsid w:val="0032310B"/>
    <w:rsid w:val="003413A6"/>
    <w:rsid w:val="00344CDB"/>
    <w:rsid w:val="00376B5B"/>
    <w:rsid w:val="00387786"/>
    <w:rsid w:val="003900FB"/>
    <w:rsid w:val="003A3DEC"/>
    <w:rsid w:val="003A628B"/>
    <w:rsid w:val="003B17C6"/>
    <w:rsid w:val="003D371F"/>
    <w:rsid w:val="003E08AC"/>
    <w:rsid w:val="003E0B02"/>
    <w:rsid w:val="003F4F73"/>
    <w:rsid w:val="0040268D"/>
    <w:rsid w:val="004106D0"/>
    <w:rsid w:val="0041788F"/>
    <w:rsid w:val="0042000B"/>
    <w:rsid w:val="00435E81"/>
    <w:rsid w:val="0045140F"/>
    <w:rsid w:val="00452D18"/>
    <w:rsid w:val="00473109"/>
    <w:rsid w:val="0047689D"/>
    <w:rsid w:val="00497033"/>
    <w:rsid w:val="004971B7"/>
    <w:rsid w:val="004F3E90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A2DD2"/>
    <w:rsid w:val="005C4ED1"/>
    <w:rsid w:val="005D3389"/>
    <w:rsid w:val="005D5E66"/>
    <w:rsid w:val="005D6A4D"/>
    <w:rsid w:val="005E252A"/>
    <w:rsid w:val="005E5545"/>
    <w:rsid w:val="005F6178"/>
    <w:rsid w:val="00602D1D"/>
    <w:rsid w:val="006102CB"/>
    <w:rsid w:val="00611DD3"/>
    <w:rsid w:val="00612274"/>
    <w:rsid w:val="00626240"/>
    <w:rsid w:val="00634A90"/>
    <w:rsid w:val="00637F51"/>
    <w:rsid w:val="00645BDF"/>
    <w:rsid w:val="006502FF"/>
    <w:rsid w:val="00652F6F"/>
    <w:rsid w:val="00653FC7"/>
    <w:rsid w:val="0068466A"/>
    <w:rsid w:val="00692215"/>
    <w:rsid w:val="00692B7C"/>
    <w:rsid w:val="00694926"/>
    <w:rsid w:val="006A1928"/>
    <w:rsid w:val="006A2E7E"/>
    <w:rsid w:val="006B19E8"/>
    <w:rsid w:val="006B433A"/>
    <w:rsid w:val="006C2B87"/>
    <w:rsid w:val="006C6DF8"/>
    <w:rsid w:val="006D379E"/>
    <w:rsid w:val="00702CB0"/>
    <w:rsid w:val="007104EB"/>
    <w:rsid w:val="007135C6"/>
    <w:rsid w:val="0072200C"/>
    <w:rsid w:val="00733DB1"/>
    <w:rsid w:val="007455E3"/>
    <w:rsid w:val="007545AB"/>
    <w:rsid w:val="00763DA7"/>
    <w:rsid w:val="007651F3"/>
    <w:rsid w:val="00785F19"/>
    <w:rsid w:val="0079218C"/>
    <w:rsid w:val="007B443F"/>
    <w:rsid w:val="007B4C3B"/>
    <w:rsid w:val="007B5FF6"/>
    <w:rsid w:val="007C27AE"/>
    <w:rsid w:val="007C6FE2"/>
    <w:rsid w:val="007F72CA"/>
    <w:rsid w:val="0083214D"/>
    <w:rsid w:val="008342C6"/>
    <w:rsid w:val="00836BD2"/>
    <w:rsid w:val="00841F7C"/>
    <w:rsid w:val="00851C9D"/>
    <w:rsid w:val="00854C56"/>
    <w:rsid w:val="008657FC"/>
    <w:rsid w:val="0086702E"/>
    <w:rsid w:val="00882A4C"/>
    <w:rsid w:val="00883B8C"/>
    <w:rsid w:val="008873DB"/>
    <w:rsid w:val="0088748D"/>
    <w:rsid w:val="00890EFC"/>
    <w:rsid w:val="008A18EE"/>
    <w:rsid w:val="008A21EF"/>
    <w:rsid w:val="008B47BC"/>
    <w:rsid w:val="008D3573"/>
    <w:rsid w:val="008E19E6"/>
    <w:rsid w:val="008E244E"/>
    <w:rsid w:val="0093127F"/>
    <w:rsid w:val="0095236D"/>
    <w:rsid w:val="00955370"/>
    <w:rsid w:val="00967E6D"/>
    <w:rsid w:val="00975B1F"/>
    <w:rsid w:val="009771BA"/>
    <w:rsid w:val="00980EAE"/>
    <w:rsid w:val="009B4FE8"/>
    <w:rsid w:val="009C2088"/>
    <w:rsid w:val="009C4283"/>
    <w:rsid w:val="009C44B6"/>
    <w:rsid w:val="009E484C"/>
    <w:rsid w:val="009E7E7D"/>
    <w:rsid w:val="009F4599"/>
    <w:rsid w:val="009F72B5"/>
    <w:rsid w:val="009F7FDA"/>
    <w:rsid w:val="00A04C65"/>
    <w:rsid w:val="00A113B6"/>
    <w:rsid w:val="00A22848"/>
    <w:rsid w:val="00A52BF1"/>
    <w:rsid w:val="00A56239"/>
    <w:rsid w:val="00A63B94"/>
    <w:rsid w:val="00A672C8"/>
    <w:rsid w:val="00A70C91"/>
    <w:rsid w:val="00A83234"/>
    <w:rsid w:val="00A93F1B"/>
    <w:rsid w:val="00A94E22"/>
    <w:rsid w:val="00A96D34"/>
    <w:rsid w:val="00AA4A4B"/>
    <w:rsid w:val="00AB1A9B"/>
    <w:rsid w:val="00AE1A69"/>
    <w:rsid w:val="00B12A89"/>
    <w:rsid w:val="00B22119"/>
    <w:rsid w:val="00B27FD3"/>
    <w:rsid w:val="00B32B0A"/>
    <w:rsid w:val="00B45BF7"/>
    <w:rsid w:val="00B474B6"/>
    <w:rsid w:val="00B509C9"/>
    <w:rsid w:val="00B6091F"/>
    <w:rsid w:val="00B61B14"/>
    <w:rsid w:val="00B7474B"/>
    <w:rsid w:val="00B95329"/>
    <w:rsid w:val="00B963E3"/>
    <w:rsid w:val="00BA1064"/>
    <w:rsid w:val="00BA50AF"/>
    <w:rsid w:val="00BD29CD"/>
    <w:rsid w:val="00BD6E3C"/>
    <w:rsid w:val="00BE071D"/>
    <w:rsid w:val="00BF669D"/>
    <w:rsid w:val="00C05FE3"/>
    <w:rsid w:val="00C26F4A"/>
    <w:rsid w:val="00C319F6"/>
    <w:rsid w:val="00C34E95"/>
    <w:rsid w:val="00C525EC"/>
    <w:rsid w:val="00C54F93"/>
    <w:rsid w:val="00C55FCD"/>
    <w:rsid w:val="00C56951"/>
    <w:rsid w:val="00C56BE0"/>
    <w:rsid w:val="00C61FFC"/>
    <w:rsid w:val="00C83EAC"/>
    <w:rsid w:val="00C87FFC"/>
    <w:rsid w:val="00CB6B43"/>
    <w:rsid w:val="00CB7F32"/>
    <w:rsid w:val="00CC1EF5"/>
    <w:rsid w:val="00CD1DAD"/>
    <w:rsid w:val="00CD315C"/>
    <w:rsid w:val="00CD4051"/>
    <w:rsid w:val="00CD54C9"/>
    <w:rsid w:val="00D01D41"/>
    <w:rsid w:val="00D21BA6"/>
    <w:rsid w:val="00D23AAB"/>
    <w:rsid w:val="00D242FD"/>
    <w:rsid w:val="00D2676F"/>
    <w:rsid w:val="00D42649"/>
    <w:rsid w:val="00D5391F"/>
    <w:rsid w:val="00D618BD"/>
    <w:rsid w:val="00D7113E"/>
    <w:rsid w:val="00D84299"/>
    <w:rsid w:val="00D90DDC"/>
    <w:rsid w:val="00D96849"/>
    <w:rsid w:val="00DA1D54"/>
    <w:rsid w:val="00DA50E2"/>
    <w:rsid w:val="00DB056E"/>
    <w:rsid w:val="00DC76E3"/>
    <w:rsid w:val="00DF18E1"/>
    <w:rsid w:val="00DF2B12"/>
    <w:rsid w:val="00DF5420"/>
    <w:rsid w:val="00E04D2F"/>
    <w:rsid w:val="00E213B5"/>
    <w:rsid w:val="00E239B7"/>
    <w:rsid w:val="00E271EE"/>
    <w:rsid w:val="00E67A36"/>
    <w:rsid w:val="00E9024B"/>
    <w:rsid w:val="00E94CCF"/>
    <w:rsid w:val="00EA0E01"/>
    <w:rsid w:val="00EA39F5"/>
    <w:rsid w:val="00ED3DEF"/>
    <w:rsid w:val="00ED4E95"/>
    <w:rsid w:val="00EE048E"/>
    <w:rsid w:val="00EE6C01"/>
    <w:rsid w:val="00EF374B"/>
    <w:rsid w:val="00EF59A1"/>
    <w:rsid w:val="00EF7305"/>
    <w:rsid w:val="00F02240"/>
    <w:rsid w:val="00F072C5"/>
    <w:rsid w:val="00F21DA0"/>
    <w:rsid w:val="00F35641"/>
    <w:rsid w:val="00F42A04"/>
    <w:rsid w:val="00F42A8B"/>
    <w:rsid w:val="00F44845"/>
    <w:rsid w:val="00F55797"/>
    <w:rsid w:val="00F907F3"/>
    <w:rsid w:val="00FA3D81"/>
    <w:rsid w:val="00FB0754"/>
    <w:rsid w:val="00FC0BE8"/>
    <w:rsid w:val="00FD54F9"/>
    <w:rsid w:val="00FD5811"/>
    <w:rsid w:val="00FD617B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b/>
      <w:bCs/>
    </w:rPr>
  </w:style>
  <w:style w:type="paragraph" w:customStyle="1" w:styleId="ListParagraph">
    <w:name w:val="List Paragraph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7149</Characters>
  <Application>Microsoft Office Word</Application>
  <DocSecurity>0</DocSecurity>
  <Lines>134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yakovlev</cp:lastModifiedBy>
  <cp:revision>2</cp:revision>
  <cp:lastPrinted>2009-06-05T08:56:00Z</cp:lastPrinted>
  <dcterms:created xsi:type="dcterms:W3CDTF">2017-06-29T13:31:00Z</dcterms:created>
  <dcterms:modified xsi:type="dcterms:W3CDTF">2017-06-29T13:31:00Z</dcterms:modified>
</cp:coreProperties>
</file>