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0" w:rsidRPr="006C7FBC" w:rsidRDefault="00C56BE0" w:rsidP="008D487D">
      <w:pPr>
        <w:ind w:firstLine="6804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>
        <w:rPr>
          <w:color w:val="000000"/>
          <w:sz w:val="20"/>
          <w:szCs w:val="20"/>
          <w:lang w:val="en-US"/>
        </w:rPr>
        <w:t>C</w:t>
      </w:r>
      <w:r w:rsidR="00C56BE0" w:rsidRPr="006C7FBC">
        <w:rPr>
          <w:color w:val="000000"/>
          <w:sz w:val="20"/>
          <w:szCs w:val="20"/>
        </w:rPr>
        <w:t>обрания членов</w:t>
      </w:r>
    </w:p>
    <w:p w:rsidR="00C56BE0" w:rsidRPr="006C7FBC" w:rsidRDefault="006C7FBC" w:rsidP="00B463F3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C56BE0" w:rsidRPr="006C7FBC">
        <w:rPr>
          <w:color w:val="000000"/>
          <w:sz w:val="20"/>
          <w:szCs w:val="20"/>
        </w:rPr>
        <w:t xml:space="preserve"> «СОЮЗАТОМСТРОЙ»</w:t>
      </w:r>
    </w:p>
    <w:p w:rsidR="00B463F3" w:rsidRDefault="00A37D87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 16</w:t>
      </w:r>
      <w:r w:rsidR="00B463F3" w:rsidRPr="006C7FBC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«</w:t>
      </w:r>
      <w:r w:rsidR="00B463F3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>»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 </w:t>
      </w:r>
    </w:p>
    <w:p w:rsidR="00B463F3" w:rsidRPr="006C7FBC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Pr="006C7FBC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6B19E8" w:rsidRDefault="00C56BE0" w:rsidP="00B463F3">
      <w:pPr>
        <w:ind w:firstLine="6804"/>
        <w:jc w:val="both"/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F32F9E" w:rsidP="009F4599">
      <w:pPr>
        <w:jc w:val="center"/>
        <w:rPr>
          <w:b/>
        </w:rPr>
      </w:pPr>
      <w:r>
        <w:rPr>
          <w:b/>
        </w:rPr>
        <w:t>Об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4E3BB9" w:rsidRDefault="004E3BB9" w:rsidP="009F4599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4E3BB9" w:rsidRPr="004E3BB9" w:rsidRDefault="004E3BB9" w:rsidP="004E3BB9">
      <w:pPr>
        <w:jc w:val="center"/>
        <w:rPr>
          <w:b/>
        </w:rPr>
      </w:pPr>
      <w:r w:rsidRPr="004E3BB9">
        <w:rPr>
          <w:b/>
        </w:rPr>
        <w:t xml:space="preserve">«Объединение организаций, выполняющих строительство, реконструкцию, капитальный ремонт объектов атомной отрасли </w:t>
      </w:r>
    </w:p>
    <w:p w:rsidR="004E3BB9" w:rsidRDefault="004E3BB9" w:rsidP="004E3BB9">
      <w:pPr>
        <w:jc w:val="center"/>
        <w:rPr>
          <w:b/>
        </w:rPr>
      </w:pPr>
      <w:r w:rsidRPr="004E3BB9">
        <w:rPr>
          <w:b/>
        </w:rPr>
        <w:t>«СОЮЗАТОМСТРОЙ»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C5334" w:rsidRDefault="00FC5334" w:rsidP="00FC5334">
      <w:pPr>
        <w:jc w:val="center"/>
        <w:rPr>
          <w:b/>
        </w:rPr>
      </w:pPr>
      <w:r>
        <w:rPr>
          <w:b/>
        </w:rPr>
        <w:t>Москва</w:t>
      </w:r>
    </w:p>
    <w:p w:rsidR="00FC5334" w:rsidRDefault="00A37D87" w:rsidP="00FC5334">
      <w:pPr>
        <w:jc w:val="center"/>
        <w:rPr>
          <w:b/>
        </w:rPr>
      </w:pPr>
      <w:r>
        <w:rPr>
          <w:b/>
        </w:rPr>
        <w:t>2018г.</w:t>
      </w:r>
    </w:p>
    <w:p w:rsidR="00B463F3" w:rsidRPr="004E3BB9" w:rsidRDefault="00B463F3" w:rsidP="00EA77BB">
      <w:pPr>
        <w:spacing w:line="276" w:lineRule="auto"/>
        <w:jc w:val="center"/>
        <w:rPr>
          <w:b/>
        </w:rPr>
      </w:pPr>
    </w:p>
    <w:p w:rsidR="00C56BE0" w:rsidRPr="00881A04" w:rsidRDefault="00C56BE0" w:rsidP="00126DD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>ОБЩИЕ ПОЛОЖЕНИЯ</w:t>
      </w:r>
    </w:p>
    <w:p w:rsidR="00C56BE0" w:rsidRPr="00881A04" w:rsidRDefault="00C56BE0" w:rsidP="00126DD9">
      <w:pPr>
        <w:spacing w:line="276" w:lineRule="auto"/>
        <w:jc w:val="both"/>
        <w:rPr>
          <w:color w:val="000000"/>
        </w:rPr>
      </w:pPr>
    </w:p>
    <w:p w:rsidR="001B7C9F" w:rsidRPr="00881A04" w:rsidRDefault="00C56BE0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 w:rsidRPr="00881A04">
        <w:t xml:space="preserve">Настоящее Положение регулирует вопросы деятельности </w:t>
      </w:r>
      <w:r w:rsidR="00F32F9E" w:rsidRPr="00881A04">
        <w:t xml:space="preserve">Исполнительного органа </w:t>
      </w:r>
      <w:r w:rsidRPr="00881A04">
        <w:t>Саморегулируемой организ</w:t>
      </w:r>
      <w:r w:rsidR="00782E04" w:rsidRPr="00881A04">
        <w:t>ации Ассоциации</w:t>
      </w:r>
      <w:r w:rsidRPr="00881A04">
        <w:t xml:space="preserve"> «Объединение организаций, выполняющих строительство, реконструкцию, капитальный ремонт объектов атомной отрасли «СОЮЗАТОМСТРОЙ» (далее – </w:t>
      </w:r>
      <w:r w:rsidR="00782E04" w:rsidRPr="00881A04">
        <w:t>Ассоциация</w:t>
      </w:r>
      <w:r w:rsidRPr="00881A04">
        <w:t>), в том числе устанавливает статус, компетенцию</w:t>
      </w:r>
      <w:r w:rsidR="00D42C53">
        <w:t>,</w:t>
      </w:r>
      <w:r w:rsidRPr="00881A04">
        <w:t xml:space="preserve"> ответственность </w:t>
      </w:r>
      <w:r w:rsidR="00F32F9E" w:rsidRPr="00881A04">
        <w:t>Исполнительного органа</w:t>
      </w:r>
      <w:r w:rsidR="00DD4B1C">
        <w:t xml:space="preserve"> Ассоциации.</w:t>
      </w:r>
    </w:p>
    <w:p w:rsidR="00C56BE0" w:rsidRDefault="00C56BE0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 w:rsidRPr="00881A04">
        <w:t xml:space="preserve">Настоящее Положение разработано в соответствии с законодательством Российской Федерации и Уставом 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DD4B1C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>
        <w:t>Е</w:t>
      </w:r>
      <w:r w:rsidRPr="00881A04">
        <w:t xml:space="preserve">диноличным исполнительным органом </w:t>
      </w:r>
      <w:r>
        <w:t>Ассоциации</w:t>
      </w:r>
      <w:r w:rsidRPr="00DD4B1C">
        <w:t xml:space="preserve"> </w:t>
      </w:r>
      <w:r w:rsidRPr="00881A04">
        <w:t xml:space="preserve">является </w:t>
      </w:r>
      <w:r>
        <w:t>п</w:t>
      </w:r>
      <w:r w:rsidRPr="00881A04">
        <w:t>резидент Ассоциации</w:t>
      </w:r>
      <w:r>
        <w:t>.</w:t>
      </w:r>
      <w:r w:rsidRPr="00881A04">
        <w:t xml:space="preserve"> </w:t>
      </w:r>
    </w:p>
    <w:p w:rsidR="00DD4B1C" w:rsidRPr="00881A04" w:rsidRDefault="00DD4B1C" w:rsidP="00126DD9">
      <w:pPr>
        <w:tabs>
          <w:tab w:val="left" w:pos="993"/>
        </w:tabs>
        <w:spacing w:line="276" w:lineRule="auto"/>
        <w:jc w:val="both"/>
      </w:pPr>
    </w:p>
    <w:p w:rsidR="00DD4B1C" w:rsidRPr="00881A04" w:rsidRDefault="00DD4B1C" w:rsidP="00126DD9">
      <w:pPr>
        <w:shd w:val="clear" w:color="auto" w:fill="FFFFFF"/>
        <w:autoSpaceDE w:val="0"/>
        <w:spacing w:line="276" w:lineRule="auto"/>
        <w:ind w:firstLine="567"/>
        <w:jc w:val="both"/>
      </w:pPr>
    </w:p>
    <w:p w:rsidR="00C56BE0" w:rsidRPr="00881A04" w:rsidRDefault="00F32F9E" w:rsidP="00126DD9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126DD9">
      <w:pPr>
        <w:pStyle w:val="Default"/>
        <w:spacing w:line="276" w:lineRule="auto"/>
        <w:jc w:val="both"/>
      </w:pPr>
    </w:p>
    <w:p w:rsidR="00F32F9E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голосованием сроком на 5 (пять)  лет в порядке, установленном Регламентом общего Собрания.</w:t>
      </w:r>
    </w:p>
    <w:p w:rsidR="009C65C8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 xml:space="preserve"> 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 xml:space="preserve">. Полномочия действующего президента Ассоциации прекращаются  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126DD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9C65C8" w:rsidRPr="009C65C8" w:rsidRDefault="009C65C8" w:rsidP="00126DD9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E97EB1" w:rsidRPr="00881A04" w:rsidRDefault="009C65C8" w:rsidP="00126DD9">
      <w:pPr>
        <w:pStyle w:val="Default"/>
        <w:spacing w:line="276" w:lineRule="auto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126DD9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 Президент Ассоциации: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3.1.1</w:t>
      </w:r>
      <w:r>
        <w:t>.</w:t>
      </w:r>
      <w:r w:rsidRPr="00881A04">
        <w:t xml:space="preserve"> 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 числе, с правом передоверия;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2</w:t>
      </w:r>
      <w:r w:rsidRPr="00881A04">
        <w:t>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3</w:t>
      </w:r>
      <w:r w:rsidRPr="00881A04">
        <w:t xml:space="preserve">. для осуществления деятельности, указанной в пункте </w:t>
      </w:r>
      <w:r>
        <w:t xml:space="preserve">3.1.2. </w:t>
      </w:r>
      <w:r w:rsidRPr="00881A04">
        <w:t>настоящего</w:t>
      </w:r>
      <w:r>
        <w:t xml:space="preserve"> Положения</w:t>
      </w:r>
      <w:r w:rsidRPr="00881A04">
        <w:t xml:space="preserve">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4</w:t>
      </w:r>
      <w:r w:rsidRPr="00881A04">
        <w:t xml:space="preserve">. утверждает структуру, </w:t>
      </w:r>
      <w:r>
        <w:t>штатное расписание Ассоциации, П</w:t>
      </w:r>
      <w:r w:rsidRPr="00881A04">
        <w:t xml:space="preserve"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</w:t>
      </w:r>
      <w:r w:rsidRPr="00881A04">
        <w:lastRenderedPageBreak/>
        <w:t>деятельности Ассоциации, обязательные для исполнения всеми штатными работниками Ассоциации;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5</w:t>
      </w:r>
      <w:r w:rsidRPr="00881A04">
        <w:t>. разрабатывает и утверждает планы проверок членов Ассоциации;</w:t>
      </w:r>
    </w:p>
    <w:p w:rsidR="00126DD9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6</w:t>
      </w:r>
      <w:r w:rsidRPr="00881A04">
        <w:t>. организует проведение заседаний Совета Ассоциации и общего Собрания членов Ассоциации, председательствует на их заседаниях; созывает очередн</w:t>
      </w:r>
      <w:r>
        <w:t>ы</w:t>
      </w:r>
      <w:r w:rsidRPr="00881A04">
        <w:t>е и внеочередн</w:t>
      </w:r>
      <w:r>
        <w:t>ы</w:t>
      </w:r>
      <w:r w:rsidRPr="00881A04">
        <w:t>е заседани</w:t>
      </w:r>
      <w:r>
        <w:t>я</w:t>
      </w:r>
      <w:r w:rsidRPr="00881A04">
        <w:t xml:space="preserve"> Совета Ассоциации и обще</w:t>
      </w:r>
      <w:r w:rsidR="00A37D87">
        <w:t>е</w:t>
      </w:r>
      <w:r w:rsidRPr="00881A04">
        <w:t xml:space="preserve"> Собрани</w:t>
      </w:r>
      <w:r w:rsidR="00A37D87">
        <w:t>е</w:t>
      </w:r>
      <w:r w:rsidRPr="00881A04">
        <w:t xml:space="preserve"> членов Ассоциации, формирует предложения по повестке дня заседани</w:t>
      </w:r>
      <w:r>
        <w:t>й</w:t>
      </w:r>
      <w:bookmarkStart w:id="0" w:name="_GoBack"/>
      <w:bookmarkEnd w:id="0"/>
      <w:r w:rsidRPr="00881A04"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E97EB1" w:rsidRPr="00881A04" w:rsidRDefault="00D0203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="00976B87" w:rsidRPr="00881A04">
        <w:t>1.</w:t>
      </w:r>
      <w:r w:rsidR="00126DD9">
        <w:t>7</w:t>
      </w:r>
      <w:r w:rsidR="00E97EB1" w:rsidRPr="00881A04">
        <w:t xml:space="preserve">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881A04" w:rsidRPr="00881A04" w:rsidRDefault="00D0203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="00976B87" w:rsidRPr="00881A04">
        <w:t>1.</w:t>
      </w:r>
      <w:r w:rsidR="00126DD9">
        <w:t>8</w:t>
      </w:r>
      <w:r w:rsidR="00E97EB1" w:rsidRPr="00881A04">
        <w:t xml:space="preserve">. </w:t>
      </w:r>
      <w:r w:rsidR="00881A04" w:rsidRPr="00881A04">
        <w:t xml:space="preserve">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годовой бухгалтерской (финансовой)  отчетности и аудиторского заключения в отношении указанной отчетности (при его наличии), а также отчета ревизионной комиссии; 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9</w:t>
      </w:r>
      <w:r w:rsidR="00E97EB1"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10</w:t>
      </w:r>
      <w:r w:rsidR="00E97EB1" w:rsidRPr="00881A04">
        <w:t xml:space="preserve">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11</w:t>
      </w:r>
      <w:r w:rsidR="00E97EB1"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 w:rsidR="00C77F83">
        <w:t>ких и иных финансовых документов</w:t>
      </w:r>
      <w:r w:rsidR="00E97EB1" w:rsidRPr="00881A04">
        <w:t xml:space="preserve"> Ассоциации;</w:t>
      </w:r>
    </w:p>
    <w:p w:rsidR="00881A04" w:rsidRPr="00881A04" w:rsidRDefault="00976B87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E97EB1" w:rsidRPr="00881A04">
        <w:t>1</w:t>
      </w:r>
      <w:r w:rsidR="00126DD9">
        <w:t>2</w:t>
      </w:r>
      <w:r w:rsidR="00E97EB1" w:rsidRPr="00881A04">
        <w:t xml:space="preserve">. </w:t>
      </w:r>
      <w:r w:rsidR="00881A04" w:rsidRPr="00881A04">
        <w:t>принимает решения по всем иным текущим вопросам деятельности Ассоциации, не отнесенным к компет</w:t>
      </w:r>
      <w:r w:rsidR="00881A04">
        <w:t>енции общего Собрания  и Совета;</w:t>
      </w:r>
    </w:p>
    <w:p w:rsidR="00E97EB1" w:rsidRPr="00881A04" w:rsidRDefault="00881A0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>
        <w:t>3.</w:t>
      </w:r>
      <w:r w:rsidR="00126DD9">
        <w:t>1.13</w:t>
      </w:r>
      <w:r>
        <w:t xml:space="preserve">. </w:t>
      </w:r>
      <w:r w:rsidR="00E97EB1"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14</w:t>
      </w:r>
      <w:r w:rsidR="00E97EB1" w:rsidRPr="00881A04">
        <w:t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 угрозу такого нарушения;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15</w:t>
      </w:r>
      <w:r w:rsidR="00E97EB1" w:rsidRPr="00881A04">
        <w:t xml:space="preserve"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</w:t>
      </w:r>
      <w:r w:rsidR="00E97EB1" w:rsidRPr="00881A04">
        <w:lastRenderedPageBreak/>
        <w:t>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16</w:t>
      </w:r>
      <w:r w:rsidR="00E97EB1" w:rsidRPr="00881A04">
        <w:t xml:space="preserve">. осуществляет иные функции, не относящиеся к компетенции иных органов управления Ассоциации. </w:t>
      </w:r>
    </w:p>
    <w:p w:rsidR="00976B87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</w:t>
      </w:r>
      <w:r w:rsidR="00882CC1" w:rsidRPr="00881A04">
        <w:t>2</w:t>
      </w:r>
      <w:r w:rsidR="00E97EB1" w:rsidRPr="00881A04">
        <w:t xml:space="preserve">.  </w:t>
      </w:r>
      <w:r w:rsidR="001E3ACE">
        <w:t xml:space="preserve">Полномочия, указанные в п.п.3.1.1.-3.1.16. </w:t>
      </w:r>
      <w:r w:rsidR="00E97EB1" w:rsidRPr="00881A04">
        <w:t xml:space="preserve"> настоящего </w:t>
      </w:r>
      <w:r w:rsidR="00882CC1" w:rsidRPr="00881A04">
        <w:t xml:space="preserve">Положения </w:t>
      </w:r>
      <w:r w:rsidR="00E97EB1" w:rsidRPr="00881A04">
        <w:t>могут быть переданы президентом Ассоциации на временной либо постоянной основе иным органам Ассоциации, должностным лицам Ассоциации,  в соответствии с внутренними документами Ассоциации.</w:t>
      </w:r>
    </w:p>
    <w:p w:rsidR="00976B87" w:rsidRDefault="00882CC1" w:rsidP="00126DD9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881A04">
        <w:rPr>
          <w:rFonts w:eastAsia="Times New Roman"/>
          <w:lang w:eastAsia="ru-RU"/>
        </w:rPr>
        <w:t>3.3.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</w:t>
      </w:r>
      <w:r w:rsidR="00C77F83">
        <w:rPr>
          <w:rFonts w:eastAsia="Times New Roman"/>
          <w:lang w:eastAsia="ru-RU"/>
        </w:rPr>
        <w:t>го Собрания и Совета Ассоциации.</w:t>
      </w:r>
      <w:r w:rsidRPr="00881A04">
        <w:rPr>
          <w:rFonts w:eastAsia="Times New Roman"/>
          <w:lang w:eastAsia="ru-RU"/>
        </w:rPr>
        <w:t xml:space="preserve"> </w:t>
      </w:r>
    </w:p>
    <w:p w:rsidR="00C77F83" w:rsidRPr="00881A04" w:rsidRDefault="00C77F83" w:rsidP="00126DD9">
      <w:pPr>
        <w:pStyle w:val="Default"/>
        <w:spacing w:line="276" w:lineRule="auto"/>
        <w:ind w:firstLine="567"/>
        <w:jc w:val="both"/>
      </w:pP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center"/>
      </w:pPr>
    </w:p>
    <w:p w:rsidR="00A72EAA" w:rsidRPr="00881A04" w:rsidRDefault="00882CC1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Pr="00881A04">
        <w:t xml:space="preserve">ент Ассоциации подотчетен </w:t>
      </w:r>
      <w:r w:rsidR="00976B87" w:rsidRPr="00976B87">
        <w:t xml:space="preserve"> </w:t>
      </w:r>
      <w:r w:rsidRPr="00881A04">
        <w:t>общему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882CC1" w:rsidRDefault="00882CC1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rPr>
          <w:color w:val="000000"/>
        </w:rPr>
        <w:t xml:space="preserve">4.2. </w:t>
      </w:r>
      <w:r w:rsidRPr="00881A04">
        <w:t>Президент Ассоциации несет персональную ответственность за создание условий по защите сведений, составляющих государственную тайну.</w:t>
      </w:r>
    </w:p>
    <w:p w:rsidR="00655647" w:rsidRDefault="00655647" w:rsidP="00126DD9">
      <w:pPr>
        <w:pStyle w:val="af1"/>
        <w:spacing w:before="0" w:beforeAutospacing="0" w:after="0" w:afterAutospacing="0" w:line="276" w:lineRule="auto"/>
        <w:ind w:firstLine="567"/>
        <w:jc w:val="both"/>
      </w:pPr>
    </w:p>
    <w:p w:rsidR="00655647" w:rsidRDefault="00655647" w:rsidP="00126DD9">
      <w:pPr>
        <w:pStyle w:val="af1"/>
        <w:spacing w:before="0" w:beforeAutospacing="0" w:after="0" w:afterAutospacing="0" w:line="276" w:lineRule="auto"/>
        <w:ind w:firstLine="567"/>
        <w:jc w:val="both"/>
      </w:pPr>
    </w:p>
    <w:p w:rsidR="00655647" w:rsidRDefault="00655647" w:rsidP="00126DD9">
      <w:pPr>
        <w:pStyle w:val="af1"/>
        <w:spacing w:before="0" w:beforeAutospacing="0" w:after="0" w:afterAutospacing="0" w:line="276" w:lineRule="auto"/>
        <w:ind w:firstLine="567"/>
        <w:jc w:val="both"/>
      </w:pPr>
    </w:p>
    <w:p w:rsidR="00655647" w:rsidRPr="00881A04" w:rsidRDefault="00655647" w:rsidP="00126DD9">
      <w:pPr>
        <w:pStyle w:val="af1"/>
        <w:spacing w:before="0" w:beforeAutospacing="0" w:after="0" w:afterAutospacing="0" w:line="276" w:lineRule="auto"/>
        <w:ind w:firstLine="567"/>
        <w:jc w:val="both"/>
      </w:pPr>
    </w:p>
    <w:p w:rsidR="00882CC1" w:rsidRPr="00881A04" w:rsidRDefault="00882CC1" w:rsidP="00AC482A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882CC1" w:rsidRPr="00881A04" w:rsidSect="003900FB">
      <w:footerReference w:type="default" r:id="rId8"/>
      <w:pgSz w:w="11906" w:h="16838"/>
      <w:pgMar w:top="539" w:right="56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03" w:rsidRDefault="000B1403" w:rsidP="000E3F39">
      <w:r>
        <w:separator/>
      </w:r>
    </w:p>
  </w:endnote>
  <w:endnote w:type="continuationSeparator" w:id="0">
    <w:p w:rsidR="000B1403" w:rsidRDefault="000B1403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85" w:rsidRDefault="00F422C5">
    <w:pPr>
      <w:pStyle w:val="a5"/>
      <w:jc w:val="center"/>
    </w:pPr>
    <w:fldSimple w:instr=" PAGE   \* MERGEFORMAT ">
      <w:r w:rsidR="00A37D87">
        <w:rPr>
          <w:noProof/>
        </w:rPr>
        <w:t>3</w:t>
      </w:r>
    </w:fldSimple>
  </w:p>
  <w:p w:rsidR="002D7085" w:rsidRDefault="002D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03" w:rsidRDefault="000B1403" w:rsidP="000E3F39">
      <w:r>
        <w:separator/>
      </w:r>
    </w:p>
  </w:footnote>
  <w:footnote w:type="continuationSeparator" w:id="0">
    <w:p w:rsidR="000B1403" w:rsidRDefault="000B1403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433A"/>
    <w:rsid w:val="000125FA"/>
    <w:rsid w:val="00013DE9"/>
    <w:rsid w:val="0001504E"/>
    <w:rsid w:val="00017088"/>
    <w:rsid w:val="00017432"/>
    <w:rsid w:val="000257EE"/>
    <w:rsid w:val="000553DF"/>
    <w:rsid w:val="00065BB2"/>
    <w:rsid w:val="00066689"/>
    <w:rsid w:val="00073D6D"/>
    <w:rsid w:val="00081410"/>
    <w:rsid w:val="000866B5"/>
    <w:rsid w:val="00087E34"/>
    <w:rsid w:val="000A7C62"/>
    <w:rsid w:val="000B1403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1FF7"/>
    <w:rsid w:val="001227BB"/>
    <w:rsid w:val="00126DD9"/>
    <w:rsid w:val="00132D60"/>
    <w:rsid w:val="00155583"/>
    <w:rsid w:val="0015654B"/>
    <w:rsid w:val="001715AC"/>
    <w:rsid w:val="00175E0A"/>
    <w:rsid w:val="00176EFD"/>
    <w:rsid w:val="00177742"/>
    <w:rsid w:val="00180586"/>
    <w:rsid w:val="00180BBD"/>
    <w:rsid w:val="0018319B"/>
    <w:rsid w:val="00194B6F"/>
    <w:rsid w:val="001A15FB"/>
    <w:rsid w:val="001A1EA5"/>
    <w:rsid w:val="001A38B3"/>
    <w:rsid w:val="001A3AF6"/>
    <w:rsid w:val="001B7C9F"/>
    <w:rsid w:val="001D47A9"/>
    <w:rsid w:val="001E26CB"/>
    <w:rsid w:val="001E3ACE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08D"/>
    <w:rsid w:val="0028276A"/>
    <w:rsid w:val="00285E2B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6365"/>
    <w:rsid w:val="0032310B"/>
    <w:rsid w:val="003413A6"/>
    <w:rsid w:val="00344CDB"/>
    <w:rsid w:val="00357802"/>
    <w:rsid w:val="00376B5B"/>
    <w:rsid w:val="0038027B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37790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0102"/>
    <w:rsid w:val="004F3E90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65D14"/>
    <w:rsid w:val="00574282"/>
    <w:rsid w:val="00577BCD"/>
    <w:rsid w:val="005A2DD2"/>
    <w:rsid w:val="005C05AD"/>
    <w:rsid w:val="005C4ED1"/>
    <w:rsid w:val="005D3389"/>
    <w:rsid w:val="005D5E66"/>
    <w:rsid w:val="005D6A4D"/>
    <w:rsid w:val="005E252A"/>
    <w:rsid w:val="005E5545"/>
    <w:rsid w:val="005F0840"/>
    <w:rsid w:val="005F6178"/>
    <w:rsid w:val="00602D1D"/>
    <w:rsid w:val="006102CB"/>
    <w:rsid w:val="00611DD3"/>
    <w:rsid w:val="00612274"/>
    <w:rsid w:val="00626240"/>
    <w:rsid w:val="00634A90"/>
    <w:rsid w:val="00637F51"/>
    <w:rsid w:val="00645BDF"/>
    <w:rsid w:val="006502FF"/>
    <w:rsid w:val="00652F6F"/>
    <w:rsid w:val="00653FC7"/>
    <w:rsid w:val="00655647"/>
    <w:rsid w:val="0068466A"/>
    <w:rsid w:val="00692215"/>
    <w:rsid w:val="00692B7C"/>
    <w:rsid w:val="00694926"/>
    <w:rsid w:val="006A1928"/>
    <w:rsid w:val="006A2E7E"/>
    <w:rsid w:val="006B15A2"/>
    <w:rsid w:val="006B19E8"/>
    <w:rsid w:val="006B433A"/>
    <w:rsid w:val="006B46D4"/>
    <w:rsid w:val="006C2B87"/>
    <w:rsid w:val="006C6DF8"/>
    <w:rsid w:val="006C7FBC"/>
    <w:rsid w:val="006D379E"/>
    <w:rsid w:val="006E0CE5"/>
    <w:rsid w:val="006F18FF"/>
    <w:rsid w:val="006F6668"/>
    <w:rsid w:val="00702CB0"/>
    <w:rsid w:val="007104EB"/>
    <w:rsid w:val="007135C6"/>
    <w:rsid w:val="00714533"/>
    <w:rsid w:val="0072200C"/>
    <w:rsid w:val="00733DB1"/>
    <w:rsid w:val="00734031"/>
    <w:rsid w:val="007455E3"/>
    <w:rsid w:val="00752453"/>
    <w:rsid w:val="007545AB"/>
    <w:rsid w:val="00763DA7"/>
    <w:rsid w:val="007651F3"/>
    <w:rsid w:val="00782E04"/>
    <w:rsid w:val="00785F19"/>
    <w:rsid w:val="007876CC"/>
    <w:rsid w:val="0079218C"/>
    <w:rsid w:val="007B443F"/>
    <w:rsid w:val="007B4C3B"/>
    <w:rsid w:val="007B5FF6"/>
    <w:rsid w:val="007C27AE"/>
    <w:rsid w:val="007C6FE2"/>
    <w:rsid w:val="007F0301"/>
    <w:rsid w:val="007F72CA"/>
    <w:rsid w:val="008112A4"/>
    <w:rsid w:val="00821660"/>
    <w:rsid w:val="00821C84"/>
    <w:rsid w:val="0083214D"/>
    <w:rsid w:val="008342C6"/>
    <w:rsid w:val="00836BD2"/>
    <w:rsid w:val="00841F7C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73DB"/>
    <w:rsid w:val="0088748D"/>
    <w:rsid w:val="00890EFC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3127F"/>
    <w:rsid w:val="0095236D"/>
    <w:rsid w:val="00955370"/>
    <w:rsid w:val="00967E6D"/>
    <w:rsid w:val="00975B1F"/>
    <w:rsid w:val="00976B87"/>
    <w:rsid w:val="009771BA"/>
    <w:rsid w:val="00980EAE"/>
    <w:rsid w:val="009B4FE8"/>
    <w:rsid w:val="009C2088"/>
    <w:rsid w:val="009C4283"/>
    <w:rsid w:val="009C44B6"/>
    <w:rsid w:val="009C65C8"/>
    <w:rsid w:val="009D1C44"/>
    <w:rsid w:val="009E484C"/>
    <w:rsid w:val="009E7E7D"/>
    <w:rsid w:val="009F4599"/>
    <w:rsid w:val="009F72B5"/>
    <w:rsid w:val="009F7FDA"/>
    <w:rsid w:val="00A04C65"/>
    <w:rsid w:val="00A113B6"/>
    <w:rsid w:val="00A22848"/>
    <w:rsid w:val="00A37D87"/>
    <w:rsid w:val="00A4651E"/>
    <w:rsid w:val="00A47BC4"/>
    <w:rsid w:val="00A52BF1"/>
    <w:rsid w:val="00A56239"/>
    <w:rsid w:val="00A63B94"/>
    <w:rsid w:val="00A672C8"/>
    <w:rsid w:val="00A70C91"/>
    <w:rsid w:val="00A72EAA"/>
    <w:rsid w:val="00A83234"/>
    <w:rsid w:val="00A93F1B"/>
    <w:rsid w:val="00A94E22"/>
    <w:rsid w:val="00A96D34"/>
    <w:rsid w:val="00AA4A4B"/>
    <w:rsid w:val="00AB0095"/>
    <w:rsid w:val="00AB1A9B"/>
    <w:rsid w:val="00AC482A"/>
    <w:rsid w:val="00AE1A69"/>
    <w:rsid w:val="00AE1DEA"/>
    <w:rsid w:val="00B12A89"/>
    <w:rsid w:val="00B13DFA"/>
    <w:rsid w:val="00B22119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22B6"/>
    <w:rsid w:val="00C26F4A"/>
    <w:rsid w:val="00C319F6"/>
    <w:rsid w:val="00C32BDA"/>
    <w:rsid w:val="00C34E95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1383D"/>
    <w:rsid w:val="00D145A8"/>
    <w:rsid w:val="00D21BA6"/>
    <w:rsid w:val="00D23AAB"/>
    <w:rsid w:val="00D242FD"/>
    <w:rsid w:val="00D2676F"/>
    <w:rsid w:val="00D42649"/>
    <w:rsid w:val="00D42C53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76E3"/>
    <w:rsid w:val="00DD4B1C"/>
    <w:rsid w:val="00DF18E1"/>
    <w:rsid w:val="00DF2B12"/>
    <w:rsid w:val="00DF5420"/>
    <w:rsid w:val="00E04D2F"/>
    <w:rsid w:val="00E213B5"/>
    <w:rsid w:val="00E239B7"/>
    <w:rsid w:val="00E271EE"/>
    <w:rsid w:val="00E67A36"/>
    <w:rsid w:val="00E75708"/>
    <w:rsid w:val="00E81047"/>
    <w:rsid w:val="00E9024B"/>
    <w:rsid w:val="00E94CCF"/>
    <w:rsid w:val="00E97EB1"/>
    <w:rsid w:val="00EA0E01"/>
    <w:rsid w:val="00EA39F5"/>
    <w:rsid w:val="00EA77BB"/>
    <w:rsid w:val="00ED3DEF"/>
    <w:rsid w:val="00ED4E95"/>
    <w:rsid w:val="00ED7CC4"/>
    <w:rsid w:val="00EE048E"/>
    <w:rsid w:val="00EE6C01"/>
    <w:rsid w:val="00EF374B"/>
    <w:rsid w:val="00EF59A1"/>
    <w:rsid w:val="00EF7305"/>
    <w:rsid w:val="00F02240"/>
    <w:rsid w:val="00F072C5"/>
    <w:rsid w:val="00F21DA0"/>
    <w:rsid w:val="00F23FCA"/>
    <w:rsid w:val="00F32F9E"/>
    <w:rsid w:val="00F35641"/>
    <w:rsid w:val="00F422C5"/>
    <w:rsid w:val="00F42A04"/>
    <w:rsid w:val="00F42A8B"/>
    <w:rsid w:val="00F44281"/>
    <w:rsid w:val="00F44845"/>
    <w:rsid w:val="00F55797"/>
    <w:rsid w:val="00F907F3"/>
    <w:rsid w:val="00FA3D81"/>
    <w:rsid w:val="00FB0754"/>
    <w:rsid w:val="00FC0BE8"/>
    <w:rsid w:val="00FC5334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C01F-7B9E-4044-B873-C2DAF3D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Карина Валентина Ивановна</cp:lastModifiedBy>
  <cp:revision>2</cp:revision>
  <cp:lastPrinted>2018-02-02T07:22:00Z</cp:lastPrinted>
  <dcterms:created xsi:type="dcterms:W3CDTF">2018-02-13T11:43:00Z</dcterms:created>
  <dcterms:modified xsi:type="dcterms:W3CDTF">2018-02-13T11:43:00Z</dcterms:modified>
</cp:coreProperties>
</file>